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A9" w:rsidRDefault="00D81BA9">
      <w:pPr>
        <w:pStyle w:val="ConsPlusNormal"/>
        <w:outlineLvl w:val="0"/>
      </w:pPr>
    </w:p>
    <w:p w:rsidR="00D81BA9" w:rsidRDefault="00D81BA9">
      <w:pPr>
        <w:pStyle w:val="ConsPlusTitle"/>
        <w:jc w:val="center"/>
        <w:outlineLvl w:val="0"/>
      </w:pPr>
      <w:r>
        <w:t>ПРАВИТЕЛЬСТВО КАБАРДИНО-БАЛКАРСКОЙ РЕСПУБЛИКИ</w:t>
      </w:r>
    </w:p>
    <w:p w:rsidR="00D81BA9" w:rsidRDefault="00D81BA9">
      <w:pPr>
        <w:pStyle w:val="ConsPlusTitle"/>
        <w:jc w:val="center"/>
      </w:pPr>
    </w:p>
    <w:p w:rsidR="00D81BA9" w:rsidRDefault="00D81BA9">
      <w:pPr>
        <w:pStyle w:val="ConsPlusTitle"/>
        <w:jc w:val="center"/>
      </w:pPr>
      <w:r>
        <w:t>ПОСТАНОВЛЕНИЕ</w:t>
      </w:r>
    </w:p>
    <w:p w:rsidR="00D81BA9" w:rsidRDefault="00D81BA9">
      <w:pPr>
        <w:pStyle w:val="ConsPlusTitle"/>
        <w:jc w:val="center"/>
      </w:pPr>
      <w:r>
        <w:t>от 21 декабря 2018 г. N 258-ПП</w:t>
      </w:r>
    </w:p>
    <w:p w:rsidR="00D81BA9" w:rsidRDefault="00D81BA9">
      <w:pPr>
        <w:pStyle w:val="ConsPlusTitle"/>
        <w:jc w:val="center"/>
      </w:pPr>
    </w:p>
    <w:p w:rsidR="00D81BA9" w:rsidRDefault="00D81BA9">
      <w:pPr>
        <w:pStyle w:val="ConsPlusTitle"/>
        <w:jc w:val="center"/>
      </w:pPr>
      <w:r>
        <w:t>О ПРОГРАММЕ ГОСУДАРСТВЕННЫХ ГАРАНТИЙ БЕСПЛАТНОГО ОКАЗАНИЯ</w:t>
      </w:r>
    </w:p>
    <w:p w:rsidR="00D81BA9" w:rsidRDefault="00D81BA9">
      <w:pPr>
        <w:pStyle w:val="ConsPlusTitle"/>
        <w:jc w:val="center"/>
      </w:pPr>
      <w:r>
        <w:t>ГРАЖДАНАМ В КАБАРДИНО-БАЛКАРСКОЙ РЕСПУБЛИКЕ МЕДИЦИНСКОЙ</w:t>
      </w:r>
    </w:p>
    <w:p w:rsidR="00D81BA9" w:rsidRDefault="00D81BA9">
      <w:pPr>
        <w:pStyle w:val="ConsPlusTitle"/>
        <w:jc w:val="center"/>
      </w:pPr>
      <w:r>
        <w:t>ПОМОЩИ НА 2019 ГОД И 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ind w:firstLine="540"/>
        <w:jc w:val="both"/>
      </w:pPr>
      <w:proofErr w:type="gramStart"/>
      <w:r>
        <w:t xml:space="preserve">В целях обеспечения конституционных прав граждан Российской Федерации, проживающих в Кабардино-Балкарской Республике (далее - граждан в Кабардино-Балкарской Республике), на бесплатное получение медицинской помощи, в соответствии с </w:t>
      </w:r>
      <w:hyperlink r:id="rId5" w:history="1">
        <w:r>
          <w:rPr>
            <w:color w:val="0000FF"/>
          </w:rPr>
          <w:t>пунктом 10 статьи 18-1</w:t>
        </w:r>
      </w:hyperlink>
      <w:r>
        <w:t xml:space="preserve"> Закона Кабардино-Балкарской Республики от 7 февраля 2011 г. N 11-РЗ "О бюджетном устройстве и бюджетном процессе в Кабардино-Балкарской Республике" Правительство Кабардино-Балкарской Республики постановляет:</w:t>
      </w:r>
      <w:proofErr w:type="gramEnd"/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2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в Кабардино-Балкарской Республике медицинской помощи на 2019 год и на плановый период 2020 и 2021 годов.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2. Министерству здравоохранения Кабардино-Балкарской Республики регулярно проводить мероприятия по профилактике заболеваний и улучшению оказания медицинской помощи населению.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3. Рекомендовать Территориальному фонду обязательного медицинского страхования Кабардино-Балкарской Республики, страховым медицинским организациям обеспечить: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контроль за целевым расходованием сре</w:t>
      </w:r>
      <w:proofErr w:type="gramStart"/>
      <w:r>
        <w:t>дств в с</w:t>
      </w:r>
      <w:proofErr w:type="gramEnd"/>
      <w:r>
        <w:t>истеме обязательного медицинского страхования;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защиту прав застрахованных граждан в Кабардино-Балкарской Республике.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Кабардино-Балкарской Республики Мовсисяна Г.О.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right"/>
      </w:pPr>
      <w:r>
        <w:t>Председатель Правительства</w:t>
      </w:r>
    </w:p>
    <w:p w:rsidR="00D81BA9" w:rsidRDefault="00D81BA9">
      <w:pPr>
        <w:pStyle w:val="ConsPlusNormal"/>
        <w:jc w:val="right"/>
      </w:pPr>
      <w:r>
        <w:t>Кабардино-Балкарской Республики</w:t>
      </w:r>
    </w:p>
    <w:p w:rsidR="00D81BA9" w:rsidRDefault="00D81BA9">
      <w:pPr>
        <w:pStyle w:val="ConsPlusNormal"/>
        <w:jc w:val="right"/>
      </w:pPr>
      <w:r>
        <w:t>А.МУСУКОВ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right"/>
        <w:outlineLvl w:val="0"/>
      </w:pPr>
      <w:r>
        <w:t>Утверждена</w:t>
      </w:r>
    </w:p>
    <w:p w:rsidR="00D81BA9" w:rsidRDefault="00D81BA9">
      <w:pPr>
        <w:pStyle w:val="ConsPlusNormal"/>
        <w:jc w:val="right"/>
      </w:pPr>
      <w:r>
        <w:t>постановлением</w:t>
      </w:r>
    </w:p>
    <w:p w:rsidR="00D81BA9" w:rsidRDefault="00D81BA9">
      <w:pPr>
        <w:pStyle w:val="ConsPlusNormal"/>
        <w:jc w:val="right"/>
      </w:pPr>
      <w:r>
        <w:t>Правительства</w:t>
      </w:r>
    </w:p>
    <w:p w:rsidR="00D81BA9" w:rsidRDefault="00D81BA9">
      <w:pPr>
        <w:pStyle w:val="ConsPlusNormal"/>
        <w:jc w:val="right"/>
      </w:pPr>
      <w:r>
        <w:t>Кабардино-Балкарской Республики</w:t>
      </w:r>
    </w:p>
    <w:p w:rsidR="00D81BA9" w:rsidRDefault="00D81BA9">
      <w:pPr>
        <w:pStyle w:val="ConsPlusNormal"/>
        <w:jc w:val="right"/>
      </w:pPr>
      <w:r>
        <w:t>от 21 декабря 2018 г. N 258-ПП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Title"/>
        <w:jc w:val="center"/>
      </w:pPr>
      <w:bookmarkStart w:id="0" w:name="P32"/>
      <w:bookmarkEnd w:id="0"/>
      <w:r>
        <w:t>ПРОГРАММА</w:t>
      </w:r>
    </w:p>
    <w:p w:rsidR="00D81BA9" w:rsidRDefault="00D81BA9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D81BA9" w:rsidRDefault="00D81BA9">
      <w:pPr>
        <w:pStyle w:val="ConsPlusTitle"/>
        <w:jc w:val="center"/>
      </w:pPr>
      <w:r>
        <w:t>В КАБАРДИНО-БАЛКАРСКОЙ РЕСПУБЛИКЕ МЕДИЦИНСКОЙ ПОМОЩИ</w:t>
      </w:r>
    </w:p>
    <w:p w:rsidR="00D81BA9" w:rsidRDefault="00D81BA9">
      <w:pPr>
        <w:pStyle w:val="ConsPlusTitle"/>
        <w:jc w:val="center"/>
      </w:pPr>
      <w:r>
        <w:t>НА 2019 ГОД И 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center"/>
        <w:outlineLvl w:val="1"/>
      </w:pPr>
      <w:r>
        <w:t>I. Общие положения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ind w:firstLine="540"/>
        <w:jc w:val="both"/>
      </w:pPr>
      <w:proofErr w:type="gramStart"/>
      <w:r>
        <w:t>Программа государственных гарантий бесплатного оказания гражданам в Кабардино-Балкарской Республике медицинской помощи на 2019 год и на плановый период 2020 и 2021 годов (далее - Программа) устанавливает перечень видов, форм и условий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нормативы объема медицинской помощи, нормативы</w:t>
      </w:r>
      <w:proofErr w:type="gramEnd"/>
      <w:r>
        <w:t xml:space="preserve"> финансовых затрат на единицу объема медицинской помощи, подушевые нормативы финансирования, порядок и структуру формирования тарифов на медицинскую помощь и способы ее оплаты, а также порядок и условия предоставления медицинской помощи, критерии доступности и качества медицинской помощи.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Программа сформирована с учетом порядков оказания медицинской помощи и в соответствии со стандартами медицинской помощи, а также с учетом особенностей половозрастного состава населения, уровня и структуры заболеваемости населения Кабардино-Балкарской Республики, основанных на данных медицинской статистики.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center"/>
        <w:outlineLvl w:val="1"/>
      </w:pPr>
      <w:bookmarkStart w:id="1" w:name="P42"/>
      <w:bookmarkEnd w:id="1"/>
      <w:r>
        <w:t>II. Перечень видов, форм и условий предоставления</w:t>
      </w:r>
    </w:p>
    <w:p w:rsidR="00D81BA9" w:rsidRDefault="00D81BA9">
      <w:pPr>
        <w:pStyle w:val="ConsPlusNormal"/>
        <w:jc w:val="center"/>
      </w:pPr>
      <w:r>
        <w:t>медицинской помощи, оказание которой</w:t>
      </w:r>
    </w:p>
    <w:p w:rsidR="00D81BA9" w:rsidRDefault="00D81BA9">
      <w:pPr>
        <w:pStyle w:val="ConsPlusNormal"/>
        <w:jc w:val="center"/>
      </w:pPr>
      <w:r>
        <w:t>осуществляется бесплатно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ind w:firstLine="540"/>
        <w:jc w:val="both"/>
      </w:pPr>
      <w:r>
        <w:t>1. Гражданам в Кабардино-Балкарской Республике в рамках Программы (за исключением медицинской помощи, оказываемой в рамках клинической апробации) бесплатно предоставляются следующие виды медицинской помощи: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специализированная, в том числе высокотехнологичная медицинская помощь;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 медицинская помощь;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паллиативная медицинская помощь, оказываемая медицинскими организациями.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 медицинскую помощь.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</w:t>
      </w:r>
      <w:r>
        <w:lastRenderedPageBreak/>
        <w:t>период), требующих использования специальных методов и сложных медицинских технологий, а также медицинскую реабилитацию.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который </w:t>
      </w:r>
      <w:proofErr w:type="gramStart"/>
      <w:r>
        <w:t>содержит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Перечень видов высокотехнологичной медицинской помощи, оказываемой бесплатно в рамках Программы, представлен в </w:t>
      </w:r>
      <w:hyperlink w:anchor="P1869" w:history="1">
        <w:r>
          <w:rPr>
            <w:color w:val="0000FF"/>
          </w:rPr>
          <w:t>приложении N 3</w:t>
        </w:r>
      </w:hyperlink>
      <w:r>
        <w:t xml:space="preserve"> к настоящей Программе.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D81BA9" w:rsidRDefault="00D81BA9">
      <w:pPr>
        <w:pStyle w:val="ConsPlusNormal"/>
        <w:spacing w:before="220"/>
        <w:ind w:firstLine="540"/>
        <w:jc w:val="both"/>
      </w:pPr>
      <w:proofErr w:type="gramStart"/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>
        <w:t xml:space="preserve"> стихийных бедствий).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>
        <w:t>обучение по оказанию</w:t>
      </w:r>
      <w:proofErr w:type="gramEnd"/>
      <w: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2. Медицинская помощь оказывается в следующих формах: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D81BA9" w:rsidRDefault="00D81BA9">
      <w:pPr>
        <w:pStyle w:val="ConsPlusNormal"/>
        <w:spacing w:before="220"/>
        <w:ind w:firstLine="540"/>
        <w:jc w:val="both"/>
      </w:pPr>
      <w:proofErr w:type="gramStart"/>
      <w:r>
        <w:t xml:space="preserve">При оказании в рамках Программы первичной медико-санитарной помощи в условиях дневного </w:t>
      </w:r>
      <w:r>
        <w:lastRenderedPageBreak/>
        <w:t>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препаратов, и медицинскими изделиями, включенными в утвержденный</w:t>
      </w:r>
      <w:proofErr w:type="gramEnd"/>
      <w:r>
        <w:t xml:space="preserve"> Правительством Российской Федерации перечень медицинских изделий, имплантируемых в организм человека.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center"/>
        <w:outlineLvl w:val="1"/>
      </w:pPr>
      <w:bookmarkStart w:id="2" w:name="P71"/>
      <w:bookmarkEnd w:id="2"/>
      <w:r>
        <w:t xml:space="preserve">III. Перечень заболеваний и состояний, оказание </w:t>
      </w:r>
      <w:proofErr w:type="gramStart"/>
      <w:r>
        <w:t>медицинской</w:t>
      </w:r>
      <w:proofErr w:type="gramEnd"/>
    </w:p>
    <w:p w:rsidR="00D81BA9" w:rsidRDefault="00D81BA9">
      <w:pPr>
        <w:pStyle w:val="ConsPlusNormal"/>
        <w:jc w:val="center"/>
      </w:pPr>
      <w:proofErr w:type="gramStart"/>
      <w:r>
        <w:t>помощи</w:t>
      </w:r>
      <w:proofErr w:type="gramEnd"/>
      <w:r>
        <w:t xml:space="preserve"> при которых осуществляется бесплатно, и категории</w:t>
      </w:r>
    </w:p>
    <w:p w:rsidR="00D81BA9" w:rsidRDefault="00D81BA9">
      <w:pPr>
        <w:pStyle w:val="ConsPlusNormal"/>
        <w:jc w:val="center"/>
      </w:pPr>
      <w:r>
        <w:t>граждан, оказание медицинской помощи которым</w:t>
      </w:r>
    </w:p>
    <w:p w:rsidR="00D81BA9" w:rsidRDefault="00D81BA9">
      <w:pPr>
        <w:pStyle w:val="ConsPlusNormal"/>
        <w:jc w:val="center"/>
      </w:pPr>
      <w:r>
        <w:t>осуществляется бесплатно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ind w:firstLine="540"/>
        <w:jc w:val="both"/>
      </w:pPr>
      <w:r>
        <w:t xml:space="preserve">3. Гражданин в Кабардино-Балкарской Республике имеет право на бесплатное получение медицинской помощи по видам, формам и условиям ее оказания в соответствии с </w:t>
      </w:r>
      <w:hyperlink w:anchor="P42" w:history="1">
        <w:r>
          <w:rPr>
            <w:color w:val="0000FF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инфекционные и паразитарные болезни;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новообразования;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болезни эндокринной системы;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расстройства питания и нарушения обмена веществ;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болезни нервной системы;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болезни крови, кроветворных органов;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отдельные нарушения, вовлекающие иммунный механизм;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болезни глаза и его придаточного аппарата;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болезни уха и сосцевидного отростка;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болезни системы кровообращения;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болезни органов дыхания;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болезни мочеполовой системы;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болезни кожи и подкожной клетчатки;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болезни костно-мышечной системы и соединительной ткани;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врожденные аномалии (пороки развития);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деформации и хромосомные нарушения;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беременность, роды, послеродовой период и аборты;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отдельные состояния, возникающие у детей в перинатальный период;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lastRenderedPageBreak/>
        <w:t>психические расстройства и расстройства поведения;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симптомы, признаки и отклонения от нормы, не отнесенные к заболеваниям и состояниям.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Гражданин в Кабардино-Балкарской Республике имеет право на бесплатный профилактический медицинский осмотр не реже одного раза в год.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4. В соответствии с законодательством Российской Федерации отдельные категории граждан имеют право </w:t>
      </w:r>
      <w:proofErr w:type="gramStart"/>
      <w:r>
        <w:t>на</w:t>
      </w:r>
      <w:proofErr w:type="gramEnd"/>
      <w:r>
        <w:t>: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обеспечение лекарственными препаратами в соответствии с </w:t>
      </w:r>
      <w:hyperlink w:anchor="P164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183" w:history="1">
        <w:r>
          <w:rPr>
            <w:color w:val="0000FF"/>
          </w:rPr>
          <w:t>15</w:t>
        </w:r>
      </w:hyperlink>
      <w:r>
        <w:t xml:space="preserve"> настоящей Программы;</w:t>
      </w:r>
    </w:p>
    <w:p w:rsidR="00D81BA9" w:rsidRDefault="00D81BA9">
      <w:pPr>
        <w:pStyle w:val="ConsPlusNormal"/>
        <w:spacing w:before="220"/>
        <w:ind w:firstLine="540"/>
        <w:jc w:val="both"/>
      </w:pPr>
      <w:proofErr w:type="gramStart"/>
      <w:r>
        <w:t xml:space="preserve">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форме, в соответствии с приказами Министерства здравоохранения Российской Федерации от 26 октября 2017 г. </w:t>
      </w:r>
      <w:hyperlink r:id="rId6" w:history="1">
        <w:r>
          <w:rPr>
            <w:color w:val="0000FF"/>
          </w:rPr>
          <w:t>N 869н</w:t>
        </w:r>
      </w:hyperlink>
      <w:r>
        <w:t xml:space="preserve"> "Об утверждении порядка проведения диспансеризации определенных групп взрослого населения", от 6 декабря 2012 г. </w:t>
      </w:r>
      <w:hyperlink r:id="rId7" w:history="1">
        <w:r>
          <w:rPr>
            <w:color w:val="0000FF"/>
          </w:rPr>
          <w:t>N 1011н</w:t>
        </w:r>
        <w:proofErr w:type="gramEnd"/>
      </w:hyperlink>
      <w:r>
        <w:t xml:space="preserve"> "Об утверждении Порядка проведения профилактического медицинского осмотра";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D81BA9" w:rsidRDefault="00D81BA9">
      <w:pPr>
        <w:pStyle w:val="ConsPlusNormal"/>
        <w:spacing w:before="220"/>
        <w:ind w:firstLine="540"/>
        <w:jc w:val="both"/>
      </w:pPr>
      <w:proofErr w:type="gramStart"/>
      <w:r>
        <w:t xml:space="preserve"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семью, в соответствии с приказами Министерства здравоохранения Российской Федерации от 15 февраля 2013 г. </w:t>
      </w:r>
      <w:hyperlink r:id="rId8" w:history="1">
        <w:r>
          <w:rPr>
            <w:color w:val="0000FF"/>
          </w:rPr>
          <w:t>N 72н</w:t>
        </w:r>
      </w:hyperlink>
      <w:r>
        <w:t xml:space="preserve"> "О проведении диспансеризации пребывающих в стационарных учреждениях детей-сирот и</w:t>
      </w:r>
      <w:proofErr w:type="gramEnd"/>
      <w:r>
        <w:t xml:space="preserve"> детей, находящихся в трудной жизненной ситуации", от 11 апреля 2013 г. </w:t>
      </w:r>
      <w:hyperlink r:id="rId9" w:history="1">
        <w:r>
          <w:rPr>
            <w:color w:val="0000FF"/>
          </w:rPr>
          <w:t>N 216н</w:t>
        </w:r>
      </w:hyperlink>
      <w:r>
        <w:t xml:space="preserve">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расстройствами, иными состояниями;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пренатальную (дородовую) диагностику нарушений развития ребенка - беременные женщины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утвержденным приказом Министерства здравоохранения Российской Федерации от 1 ноября 2012 г. N 572н;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неонатальный скрининг на 5 наследственных и врожденных заболеваний - новорожденные дети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22 марта 2006 г. N 185 "О массовом обследовании новорожденных детей на наследственные заболевания";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аудиологический скрининг - новорожденные дети и дети первого года жизни в соответствии с приказом Министерства здравоохранения и медицинской промышленности Российской Федерации от 29 марта 1996 г. N 108 "О введении аудиологического скрининга новорожденных и детей первого года жизни".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center"/>
        <w:outlineLvl w:val="1"/>
      </w:pPr>
      <w:r>
        <w:t xml:space="preserve">IV. Территориальная программа </w:t>
      </w:r>
      <w:proofErr w:type="gramStart"/>
      <w:r>
        <w:t>обязательного</w:t>
      </w:r>
      <w:proofErr w:type="gramEnd"/>
    </w:p>
    <w:p w:rsidR="00D81BA9" w:rsidRDefault="00D81BA9">
      <w:pPr>
        <w:pStyle w:val="ConsPlusNormal"/>
        <w:jc w:val="center"/>
      </w:pPr>
      <w:r>
        <w:t>медицинского страхования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ind w:firstLine="540"/>
        <w:jc w:val="both"/>
      </w:pPr>
      <w:r>
        <w:t xml:space="preserve">5. Территориальная программа обязательного медицинского страхования является составной </w:t>
      </w:r>
      <w:r>
        <w:lastRenderedPageBreak/>
        <w:t>частью Программы.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В рамках территориальной программы обязательного медицинского страхования:</w:t>
      </w:r>
    </w:p>
    <w:p w:rsidR="00D81BA9" w:rsidRDefault="00D81BA9">
      <w:pPr>
        <w:pStyle w:val="ConsPlusNormal"/>
        <w:spacing w:before="220"/>
        <w:ind w:firstLine="540"/>
        <w:jc w:val="both"/>
      </w:pPr>
      <w:proofErr w:type="gramStart"/>
      <w:r>
        <w:t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разделе III настоящей Программы, за исключением заболеваний, передаваемых половым путем, вызванных</w:t>
      </w:r>
      <w:proofErr w:type="gramEnd"/>
      <w:r>
        <w:t xml:space="preserve">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D81BA9" w:rsidRDefault="00D81BA9">
      <w:pPr>
        <w:pStyle w:val="ConsPlusNormal"/>
        <w:spacing w:before="220"/>
        <w:ind w:firstLine="540"/>
        <w:jc w:val="both"/>
      </w:pPr>
      <w:proofErr w:type="gramStart"/>
      <w: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P71" w:history="1">
        <w:r>
          <w:rPr>
            <w:color w:val="0000FF"/>
          </w:rPr>
          <w:t>разделе III</w:t>
        </w:r>
      </w:hyperlink>
      <w:r>
        <w:t xml:space="preserve"> настоящей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 </w:t>
      </w:r>
      <w:hyperlink w:anchor="P118" w:history="1">
        <w:r>
          <w:rPr>
            <w:color w:val="0000FF"/>
          </w:rPr>
          <w:t>&lt;1&gt;</w:t>
        </w:r>
      </w:hyperlink>
      <w:r>
        <w:t xml:space="preserve"> отдельных категорий, указанных в </w:t>
      </w:r>
      <w:hyperlink w:anchor="P71" w:history="1">
        <w:r>
          <w:rPr>
            <w:color w:val="0000FF"/>
          </w:rPr>
          <w:t>разделе III</w:t>
        </w:r>
      </w:hyperlink>
      <w:r>
        <w:t xml:space="preserve"> настоящей Программы, а также мероприятия по медицинской реабилитации, осуществляемой в медицинских организациях</w:t>
      </w:r>
      <w:proofErr w:type="gramEnd"/>
      <w:r>
        <w:t xml:space="preserve"> амбулаторно, стационарно и в условиях дневного стационара,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препаратами, в соответствии с законодательством Российской Федерации.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1BA9" w:rsidRDefault="00D81BA9">
      <w:pPr>
        <w:pStyle w:val="ConsPlusNormal"/>
        <w:spacing w:before="220"/>
        <w:ind w:firstLine="540"/>
        <w:jc w:val="both"/>
      </w:pPr>
      <w:bookmarkStart w:id="3" w:name="P118"/>
      <w:bookmarkEnd w:id="3"/>
      <w:r>
        <w:t>&lt;1</w:t>
      </w:r>
      <w:proofErr w:type="gramStart"/>
      <w:r>
        <w:t>&gt; З</w:t>
      </w:r>
      <w:proofErr w:type="gramEnd"/>
      <w:r>
        <w:t>а исключением предварительных и периодических медицинских осмотров работников, занятых на тяжелых работах и на работах с вредными и (или) опасными условиями труда.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ind w:firstLine="540"/>
        <w:jc w:val="both"/>
      </w:pPr>
      <w:r>
        <w:t xml:space="preserve">6. Порядок формирования и структура тарифа на оплату медицинской помощи, оказываемой в рамках территориальной программы обязательного медицинского страхования, устанавливаются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ноября 2010 г. N 326-ФЗ "Об обязательном медицинском страховании в Российской Федерации".</w:t>
      </w:r>
    </w:p>
    <w:p w:rsidR="00D81BA9" w:rsidRDefault="00D81BA9">
      <w:pPr>
        <w:pStyle w:val="ConsPlusNormal"/>
        <w:spacing w:before="220"/>
        <w:ind w:firstLine="540"/>
        <w:jc w:val="both"/>
      </w:pPr>
      <w:proofErr w:type="gramStart"/>
      <w:r>
        <w:t xml:space="preserve">Тарифы на оплату медицинской помощи по обязательному медицинскому страхованию устанавливаются в соответствии со </w:t>
      </w:r>
      <w:hyperlink r:id="rId13" w:history="1">
        <w:r>
          <w:rPr>
            <w:color w:val="0000FF"/>
          </w:rPr>
          <w:t>статьей 30</w:t>
        </w:r>
      </w:hyperlink>
      <w:r>
        <w:t xml:space="preserve"> Федерального закона "Об обязательном медицинском страховании в Российской Федерации", тарифным соглашением между Министерством здравоохранения Кабардино-Балкарской Республики, Территориальным фондом обязательного медицинского страхования Кабардино-Балкарской Республики, страховыми медицинскими организациями, осуществляющими деятельность в Кабардино-Балкарской Республике, медицинскими профессиональными некоммерческими организациями в Кабардино-Балкарской Республике, созданными в соответствии со </w:t>
      </w:r>
      <w:hyperlink r:id="rId14" w:history="1">
        <w:r>
          <w:rPr>
            <w:color w:val="0000FF"/>
          </w:rPr>
          <w:t>статьей 76</w:t>
        </w:r>
      </w:hyperlink>
      <w:r>
        <w:t xml:space="preserve"> Федерального</w:t>
      </w:r>
      <w:proofErr w:type="gramEnd"/>
      <w:r>
        <w:t xml:space="preserve"> закона от 21 ноября 2011 г. N 323-ФЗ "Об основах охраны здоровья граждан в Российской Федерации" (далее - Федеральный закон), союзом "Объединение организаций профсоюзов Кабардино-Балкарской Республики", представители которых включены в состав Комиссии по разработке территориальной программы обязательного медицинского страхования в Кабардино-Балкарской Республике, образованной в установленном порядке.</w:t>
      </w:r>
    </w:p>
    <w:p w:rsidR="00D81BA9" w:rsidRDefault="00D81BA9">
      <w:pPr>
        <w:pStyle w:val="ConsPlusNormal"/>
        <w:spacing w:before="220"/>
        <w:ind w:firstLine="540"/>
        <w:jc w:val="both"/>
      </w:pPr>
      <w:proofErr w:type="gramStart"/>
      <w:r>
        <w:t>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  <w:proofErr w:type="gramEnd"/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врачам-терапевтам участковым, врачам-педиатрам участковым, врачам общей практики </w:t>
      </w:r>
      <w:r>
        <w:lastRenderedPageBreak/>
        <w:t>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- за оказанную медицинскую помощь в амбулаторных условиях;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- за оказанную медицинскую помощь в амбулаторных условиях;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врачам, фельдшерам и медицинским сестрам медицинских организаций и подразделений скорой медицинской помощи - за оказанную скорую медицинскую помощь вне медицинской организации;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врачам-специалистам - за оказанную медицинскую помощь в амбулаторных условиях.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7. При реализации территориальной программы обязательного медицинского страхования применяются следующие способы оплаты медицинской помощи: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а) при оплате медицинской помощи, оказанной в амбулаторных условиях: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по подушевому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лицам, застрахованным за пределами Кабардино-Балкарской Республики, а также в отдельных медицинских организациях, не имеющих прикрепившихся лиц);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за условную единицу трудоемкости (УЕТ) - при оказании стоматологической помощи;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б) 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за законченный случай лечения заболевания, включенного в соответствующую клинико-статистическую группу заболеваний;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в) при оплате высокотехнологичной медицинской помощи - за законченный случай лечения в соответствии с перечнем видов высокотехнологичной медицинской помощи, финансовое обеспечение которых осуществляется в рамках территориальной программы обязательного медицинского страхования согласно </w:t>
      </w:r>
      <w:hyperlink w:anchor="P1869" w:history="1">
        <w:r>
          <w:rPr>
            <w:color w:val="0000FF"/>
          </w:rPr>
          <w:t>приложению N 3</w:t>
        </w:r>
      </w:hyperlink>
      <w:r>
        <w:t xml:space="preserve"> к настоящей Программе;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г) при оплате медицинской помощи, оказанной в условиях дневного стационара: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за законченный случай лечения заболевания, включенного в соответствующую клинико-статистическую группу заболеваний;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в случае его письменного отказа от дальнейшего лечения, летальном исходе, а также при проведении диагностических исследований, оказании услуг диализа;</w:t>
      </w:r>
    </w:p>
    <w:p w:rsidR="00D81BA9" w:rsidRDefault="00D81BA9">
      <w:pPr>
        <w:pStyle w:val="ConsPlusNormal"/>
        <w:spacing w:before="220"/>
        <w:ind w:firstLine="540"/>
        <w:jc w:val="both"/>
      </w:pPr>
      <w:proofErr w:type="gramStart"/>
      <w:r>
        <w:lastRenderedPageBreak/>
        <w:t>д) 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подушевому нормативу финансирования в сочетании с оплатой за вызов скорой медицинской помощи (оплата за вызов скорой медицинской помощи используется при оплате медицинской помощи, оказанной лицам, застрахованным за пределами Кабардино-Балкарской</w:t>
      </w:r>
      <w:proofErr w:type="gramEnd"/>
      <w:r>
        <w:t xml:space="preserve"> </w:t>
      </w:r>
      <w:proofErr w:type="gramStart"/>
      <w:r>
        <w:t>Республики).</w:t>
      </w:r>
      <w:proofErr w:type="gramEnd"/>
    </w:p>
    <w:p w:rsidR="00D81BA9" w:rsidRDefault="00D81BA9">
      <w:pPr>
        <w:pStyle w:val="ConsPlusNormal"/>
        <w:spacing w:before="220"/>
        <w:ind w:firstLine="540"/>
        <w:jc w:val="both"/>
      </w:pPr>
      <w:proofErr w:type="gramStart"/>
      <w:r>
        <w:t>При оплате медицинской помощи в медицинских организациях, имеющих в своем составе подразделения, оказывающие медицинскую помощь в амбулаторных, стационарных условиях и в условиях дневного стационара, может применяться способ оплаты по подушевому нормативу финансирования на прикрепившихся к данной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</w:t>
      </w:r>
      <w:proofErr w:type="gramEnd"/>
      <w:r>
        <w:t xml:space="preserve"> организации (включая показатели объема медицинской помощи).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Структура тарифа на оплату медицинской помощи, оказываемой по территориальной программе обязательного медицинского страхования, включает в себя расходы </w:t>
      </w:r>
      <w:proofErr w:type="gramStart"/>
      <w:r>
        <w:t>на</w:t>
      </w:r>
      <w:proofErr w:type="gramEnd"/>
      <w:r>
        <w:t>: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заработную плату;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начисления на оплату труда;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прочие выплаты;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оплату услуг связи, транспортных услуг, коммунальных услуг, работ и услуг по содержанию имущества;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арендную плату за пользование имуществом;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оплату программного обеспечения и прочих услуг;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социальное обеспечение работников медицинских организаций, установленное законодательством Российской Федерации;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приобретение основных средств (оборудование, производственный и хозяйственный инвентарь) стоимостью до ста тысяч рублей за единицу;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прочие расходы.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8. Финансовое обеспечение территориальной программы обязательного медицинского страхования осуществляется в соответствии с </w:t>
      </w:r>
      <w:hyperlink w:anchor="P156" w:history="1">
        <w:r>
          <w:rPr>
            <w:color w:val="0000FF"/>
          </w:rPr>
          <w:t>разделом V</w:t>
        </w:r>
      </w:hyperlink>
      <w:r>
        <w:t xml:space="preserve"> настоящей Программы.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Территориальная программа обязательного медицинского страхования включает нормативы объемов предоставления медицинской помощи в расчете на 1 застрахованное лицо, нормативы финансовых затрат на единицу объема предоставления медицинской помощи и нормативы финансового обеспечения территориальной программы обязательного медицинского страхования в расчете на 1 застрахованное лицо, требования к условиям оказания медицинской помощи, критерии доступности и качества медицинской помощи, перечень видов высокотехнологичной медицинской </w:t>
      </w:r>
      <w:r>
        <w:lastRenderedPageBreak/>
        <w:t>помощи в соответствии</w:t>
      </w:r>
      <w:proofErr w:type="gramEnd"/>
      <w:r>
        <w:t xml:space="preserve"> с </w:t>
      </w:r>
      <w:hyperlink w:anchor="P1869" w:history="1">
        <w:r>
          <w:rPr>
            <w:color w:val="0000FF"/>
          </w:rPr>
          <w:t>приложением N 3</w:t>
        </w:r>
      </w:hyperlink>
      <w:r>
        <w:t xml:space="preserve"> к настоящей Программе, который содержит в том </w:t>
      </w:r>
      <w:proofErr w:type="gramStart"/>
      <w:r>
        <w:t>числе</w:t>
      </w:r>
      <w:proofErr w:type="gramEnd"/>
      <w:r>
        <w:t xml:space="preserve"> методы лечения и включает нормативы финансовых затрат на единицу предоставления медицинской помощи.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center"/>
        <w:outlineLvl w:val="1"/>
      </w:pPr>
      <w:bookmarkStart w:id="4" w:name="P156"/>
      <w:bookmarkEnd w:id="4"/>
      <w:r>
        <w:t>V. Финансовое обеспечение Программы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ind w:firstLine="540"/>
        <w:jc w:val="both"/>
      </w:pPr>
      <w:r>
        <w:t>10. Источниками финансового обеспечения Программы являются средства федерального бюджета, республиканского бюджета Кабардино-Балкарской Республики, бюджета Территориального фонда обязательного медицинского страхования Кабардино-Балкарской Республики (далее - средства обязательного медицинского страхования).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11. За счет средств обязательного медицинского страхования в рамках территориальной программы обязательного медицинского страхования:</w:t>
      </w:r>
    </w:p>
    <w:p w:rsidR="00D81BA9" w:rsidRDefault="00D81BA9">
      <w:pPr>
        <w:pStyle w:val="ConsPlusNormal"/>
        <w:spacing w:before="220"/>
        <w:ind w:firstLine="540"/>
        <w:jc w:val="both"/>
      </w:pPr>
      <w:proofErr w:type="gramStart"/>
      <w:r>
        <w:t xml:space="preserve">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являющаяся частью специализированной медицинской помощи,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P71" w:history="1">
        <w:r>
          <w:rPr>
            <w:color w:val="0000FF"/>
          </w:rPr>
          <w:t>разделе III</w:t>
        </w:r>
      </w:hyperlink>
      <w:r>
        <w:t xml:space="preserve"> настоящей Программы, за исключением заболеваний</w:t>
      </w:r>
      <w:proofErr w:type="gramEnd"/>
      <w:r>
        <w:t>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D81BA9" w:rsidRDefault="00D81BA9">
      <w:pPr>
        <w:pStyle w:val="ConsPlusNormal"/>
        <w:spacing w:before="220"/>
        <w:ind w:firstLine="540"/>
        <w:jc w:val="both"/>
      </w:pPr>
      <w:proofErr w:type="gramStart"/>
      <w:r>
        <w:t xml:space="preserve">осуществляется финансовое обеспечение профилактических мероприятий, включая диспансеризацию, диспансерное наблюдение (при заболеваниях и состояниях, указанных в </w:t>
      </w:r>
      <w:hyperlink w:anchor="P71" w:history="1">
        <w:r>
          <w:rPr>
            <w:color w:val="0000FF"/>
          </w:rPr>
          <w:t>разделе III</w:t>
        </w:r>
      </w:hyperlink>
      <w:r>
        <w:t xml:space="preserve"> настоящей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отдельных категорий граждан, указанных в </w:t>
      </w:r>
      <w:hyperlink w:anchor="P71" w:history="1">
        <w:r>
          <w:rPr>
            <w:color w:val="0000FF"/>
          </w:rPr>
          <w:t>разделе III</w:t>
        </w:r>
      </w:hyperlink>
      <w:r>
        <w:t xml:space="preserve"> настоящей Программы, а также мероприятия по медицинской реабилитации, осуществляемой в медицинских</w:t>
      </w:r>
      <w:proofErr w:type="gramEnd"/>
      <w:r>
        <w:t xml:space="preserve"> </w:t>
      </w:r>
      <w:proofErr w:type="gramStart"/>
      <w:r>
        <w:t>организациях</w:t>
      </w:r>
      <w:proofErr w:type="gramEnd"/>
      <w:r>
        <w:t xml:space="preserve"> амбулаторно, стационарно и в условиях дневного стационара,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препаратами, в соответствии с законодательством Российской Федерации.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12.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организациях, участвующих в реализации территориальных программ обязательного медицинского страхования, по перечню видов высокотехнологичной медицинской помощи, представленному в </w:t>
      </w:r>
      <w:hyperlink w:anchor="P1869" w:history="1">
        <w:r>
          <w:rPr>
            <w:color w:val="0000FF"/>
          </w:rPr>
          <w:t>приложении N 3</w:t>
        </w:r>
      </w:hyperlink>
      <w:r>
        <w:t xml:space="preserve"> к настоящей Программе.</w:t>
      </w:r>
    </w:p>
    <w:p w:rsidR="00D81BA9" w:rsidRDefault="00D81BA9">
      <w:pPr>
        <w:pStyle w:val="ConsPlusNormal"/>
        <w:spacing w:before="220"/>
        <w:ind w:firstLine="540"/>
        <w:jc w:val="both"/>
      </w:pPr>
      <w:proofErr w:type="gramStart"/>
      <w:r>
        <w:t xml:space="preserve">За счет бюджетных ассигнований бюджета Федерального фонда обязательного медицинского страхования осуществляется софинансирование расходов республиканского бюджета Кабардино-Балкарской Республики,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 в соответствии с </w:t>
      </w:r>
      <w:hyperlink r:id="rId15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 к Программе государственных гарантий бесплатного оказания гражданам медицинской помощи на 2019 год и на плановый период</w:t>
      </w:r>
      <w:proofErr w:type="gramEnd"/>
      <w:r>
        <w:t xml:space="preserve"> 2020 и 2021 годов.</w:t>
      </w:r>
    </w:p>
    <w:p w:rsidR="00D81BA9" w:rsidRDefault="00D81BA9">
      <w:pPr>
        <w:pStyle w:val="ConsPlusNormal"/>
        <w:spacing w:before="220"/>
        <w:ind w:firstLine="540"/>
        <w:jc w:val="both"/>
      </w:pPr>
      <w:bookmarkStart w:id="5" w:name="P164"/>
      <w:bookmarkEnd w:id="5"/>
      <w:r>
        <w:t>13. За счет бюджетных ассигнований федерального бюджета осуществляется финансовое обеспечение:</w:t>
      </w:r>
    </w:p>
    <w:p w:rsidR="00D81BA9" w:rsidRDefault="00D81BA9">
      <w:pPr>
        <w:pStyle w:val="ConsPlusNormal"/>
        <w:spacing w:before="220"/>
        <w:ind w:firstLine="540"/>
        <w:jc w:val="both"/>
      </w:pPr>
      <w:proofErr w:type="gramStart"/>
      <w:r>
        <w:t xml:space="preserve"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федеральным органам исполнительной власти (в части </w:t>
      </w:r>
      <w:r>
        <w:lastRenderedPageBreak/>
        <w:t>медицинской помощи, не включенной в базовую программу обязательного медицинского страхования при заболеваниях,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расстройствах и расстройствах поведения, а также расходов, не включенных в структуру тарифов</w:t>
      </w:r>
      <w:proofErr w:type="gramEnd"/>
      <w:r>
        <w:t xml:space="preserve"> на оплату медицинской помощи, предусмотренную базовой программой обязательного медицинского страхования);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медицинской эвакуации, осуществляемой медицинскими организациями, подведомственными федеральным органам исполнительной власти, по перечню, утверждаемому Министерством здравоохранения Российской Федерации;</w:t>
      </w:r>
    </w:p>
    <w:p w:rsidR="00D81BA9" w:rsidRDefault="00D81BA9">
      <w:pPr>
        <w:pStyle w:val="ConsPlusNormal"/>
        <w:spacing w:before="220"/>
        <w:ind w:firstLine="540"/>
        <w:jc w:val="both"/>
      </w:pPr>
      <w:proofErr w:type="gramStart"/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</w:t>
      </w:r>
      <w:proofErr w:type="gramEnd"/>
      <w:r>
        <w:t xml:space="preserve"> </w:t>
      </w:r>
      <w:proofErr w:type="gramStart"/>
      <w:r>
        <w:t>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страхования);</w:t>
      </w:r>
      <w:proofErr w:type="gramEnd"/>
    </w:p>
    <w:p w:rsidR="00D81BA9" w:rsidRDefault="00D81BA9">
      <w:pPr>
        <w:pStyle w:val="ConsPlusNormal"/>
        <w:spacing w:before="220"/>
        <w:ind w:firstLine="540"/>
        <w:jc w:val="both"/>
      </w:pPr>
      <w:r>
        <w:t>медицинской помощи, предусмотренной федеральными законами для определенных категорий граждан, оказываемой в медицинских организациях, подведомственных федеральным органам исполнительной власти;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лечения граждан Российской Федерации за пределами Российской Федерации, направленных в порядке, установленном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29 декабря 2014 г. N 930н "Об утверждении порядка организации оказания высокотехнологичной медицинской помощи с применением специализированной информационной системы";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D81BA9" w:rsidRDefault="00D81BA9">
      <w:pPr>
        <w:pStyle w:val="ConsPlusNormal"/>
        <w:spacing w:before="220"/>
        <w:ind w:firstLine="540"/>
        <w:jc w:val="both"/>
      </w:pPr>
      <w:proofErr w:type="gramStart"/>
      <w:r>
        <w:t>закупок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по перечню лекарственных препаратов, сформированному в установленном порядке и утверждаемому Правительством Российской Федерации;</w:t>
      </w:r>
      <w:proofErr w:type="gramEnd"/>
    </w:p>
    <w:p w:rsidR="00D81BA9" w:rsidRDefault="00D81BA9">
      <w:pPr>
        <w:pStyle w:val="ConsPlusNormal"/>
        <w:spacing w:before="220"/>
        <w:ind w:firstLine="540"/>
        <w:jc w:val="both"/>
      </w:pPr>
      <w:r>
        <w:t>закупок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закупок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D81BA9" w:rsidRDefault="00D81BA9">
      <w:pPr>
        <w:pStyle w:val="ConsPlusNormal"/>
        <w:spacing w:before="220"/>
        <w:ind w:firstLine="540"/>
        <w:jc w:val="both"/>
      </w:pPr>
      <w:proofErr w:type="gramStart"/>
      <w:r>
        <w:t xml:space="preserve">предоставления в установленном порядке республиканскому бюджету Кабардино-Балкарской Республики субвенций на оказание государственной социальной помощи отдельным категориям </w:t>
      </w:r>
      <w:r>
        <w:lastRenderedPageBreak/>
        <w:t xml:space="preserve">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17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от 17 июля 1999 г. N 178-ФЗ "О государственной социальной помощи";</w:t>
      </w:r>
      <w:proofErr w:type="gramEnd"/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предоставления в установленном порядке в Кабардино-Балкарской Республике иммунобиологических препаратов в рамках Национального календаря профилактических прививок и в соответствии с подпрограммой "Совершенствование оказания медицинской помощи, включая профилактику заболеваний и формирование здорового образа жизни" государственной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здравоохранения", утвержденной постановлением Правительства Российской Федерации от 26 декабря 2017 г. N 1640;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дополнительных мероприятий, установленных в соответствии с законодательством Российской Федерации;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медицинской деятельности, связанной с донорством органов и (или) тканей человека в целях трансплантации (пересадки).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14. За счет средств республиканского бюджета Кабардино-Балкарской Республики предоставляются:</w:t>
      </w:r>
    </w:p>
    <w:p w:rsidR="00D81BA9" w:rsidRDefault="00D81BA9">
      <w:pPr>
        <w:pStyle w:val="ConsPlusNormal"/>
        <w:spacing w:before="220"/>
        <w:ind w:firstLine="540"/>
        <w:jc w:val="both"/>
      </w:pPr>
      <w:proofErr w:type="gramStart"/>
      <w:r>
        <w:t>а) скорая, в том числе скорая специализированная, медицинская помощь в части медицинской помощи, не включенной в территориальную программу обязательного медицинского страхования, не застрахованным по обязательному медицинскому страхованию лицам, специализированной санитарно-авиационной скорой помощи, а также расходов, не включенных в структуру тарифов на оплату медицинской помощи, предусмотренную в территориальной программе обязательного медицинского страхования;</w:t>
      </w:r>
      <w:proofErr w:type="gramEnd"/>
    </w:p>
    <w:p w:rsidR="00D81BA9" w:rsidRDefault="00D81BA9">
      <w:pPr>
        <w:pStyle w:val="ConsPlusNormal"/>
        <w:spacing w:before="220"/>
        <w:ind w:firstLine="540"/>
        <w:jc w:val="both"/>
      </w:pPr>
      <w:proofErr w:type="gramStart"/>
      <w:r>
        <w:t>б) первичная медико-санитарная и специализированная медицинская помощь в части медицинской помощи при заболеваниях, не включенных в территориальную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</w:t>
      </w:r>
      <w:proofErr w:type="gramEnd"/>
      <w:r>
        <w:t xml:space="preserve"> </w:t>
      </w:r>
      <w:proofErr w:type="gramStart"/>
      <w:r>
        <w:t>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и в части расходов, не включенных в структуру тарифов на оплату медицинской помощи, предусмотренную в территориальной программе обязательного медицинского страхования;</w:t>
      </w:r>
      <w:proofErr w:type="gramEnd"/>
    </w:p>
    <w:p w:rsidR="00D81BA9" w:rsidRDefault="00D81BA9">
      <w:pPr>
        <w:pStyle w:val="ConsPlusNormal"/>
        <w:spacing w:before="220"/>
        <w:ind w:firstLine="540"/>
        <w:jc w:val="both"/>
      </w:pPr>
      <w:r>
        <w:t>в) паллиативная медицинская помощь, оказываемая амбулаторно, в том числе выездными патронажными службами, и стационарно, в том числе в хосписах;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г) высокотехнологичная медицинская помощь при отсутствии федеральных квот в соответствии </w:t>
      </w:r>
      <w:hyperlink r:id="rId19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 к Программе государственных гарантий бесплатного оказания гражданам медицинской помощи на 2019 год и на плановый период 2020 и 2021 годов.</w:t>
      </w:r>
    </w:p>
    <w:p w:rsidR="00D81BA9" w:rsidRDefault="00D81BA9">
      <w:pPr>
        <w:pStyle w:val="ConsPlusNormal"/>
        <w:spacing w:before="220"/>
        <w:ind w:firstLine="540"/>
        <w:jc w:val="both"/>
      </w:pPr>
      <w:bookmarkStart w:id="6" w:name="P183"/>
      <w:bookmarkEnd w:id="6"/>
      <w:r>
        <w:t xml:space="preserve">15. Средства республиканского бюджета Кабардино-Балкарской Республики направляются </w:t>
      </w:r>
      <w:proofErr w:type="gramStart"/>
      <w:r>
        <w:t>на</w:t>
      </w:r>
      <w:proofErr w:type="gramEnd"/>
      <w:r>
        <w:t>: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а)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к его инвалидности;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б) обеспечение лекарственными препаратами в соответствии с перечнем групп населения и </w:t>
      </w:r>
      <w:r>
        <w:lastRenderedPageBreak/>
        <w:t>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в) 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г) пренатальную (дородовую) диагностику нарушений развития ребенка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В рамках Программы за счет средств республиканского бюджета Кабардино-Балкарской Республики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</w:t>
      </w:r>
      <w:proofErr w:type="gramEnd"/>
      <w:r>
        <w:t xml:space="preserve"> </w:t>
      </w:r>
      <w:proofErr w:type="gramStart"/>
      <w:r>
        <w:t>для детей-сирот и детей, оставшихся без попечения родителей,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призыве на военные сборы, а также при направлении на альтернативную</w:t>
      </w:r>
      <w:proofErr w:type="gramEnd"/>
      <w:r>
        <w:t xml:space="preserve">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17. Кроме того, за счет средств республиканского бюджета Кабардино-Балкарской Республики в установленном порядке оказывается медицинская </w:t>
      </w:r>
      <w:proofErr w:type="gramStart"/>
      <w:r>
        <w:t>помощь</w:t>
      </w:r>
      <w:proofErr w:type="gramEnd"/>
      <w:r>
        <w:t xml:space="preserve"> и предоставляются иные государственные и муниципальные услуги (выполняются работы) в медицинских организациях, подведомственных исполнительным органам государственной власти Кабардино-Балкарской Республики, за исключением видов медицинской помощи, оказываемой за счет средств обязательного медицинского страхования, в центрах профилактики и борьбы со СПИДом, врачебно-физкультурных диспансерах, центрах охраны здоровья семьи и </w:t>
      </w:r>
      <w:proofErr w:type="gramStart"/>
      <w:r>
        <w:t>репродукции, медико-генетических центрах (консультациях),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обязательного медицинского страхования), центрах профессиональной патологии и соответствующих структурных подразделениях медицинских организаций, бюро судебно-медицинской экспертизы, патологоанатомических бюро, медицинских информационно-аналитических центрах, бюро медицинской статистики, в центрах крови, на станциях переливания крови, в домах ребенка, включая специализированные, молочных кухнях и прочих</w:t>
      </w:r>
      <w:proofErr w:type="gramEnd"/>
      <w:r>
        <w:t xml:space="preserve"> </w:t>
      </w:r>
      <w:proofErr w:type="gramStart"/>
      <w:r>
        <w:t>медицинских организациях, входящих в номенклатуру медицинских организаций, утверждаемую Министерством здравоохранения Российской Федерации,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</w:t>
      </w:r>
      <w:proofErr w:type="gramEnd"/>
      <w:r>
        <w:t xml:space="preserve"> и расстройства поведения, в том числе связанные с употреблением психоактивных веществ), а также расходов медицинских организаций, в том числе на приобретение основных средств (оборудования, производственного и хозяйственного инвентаря).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18. За счет средств республиканского бюджета Кабардино-Балкарской Республики может </w:t>
      </w:r>
      <w:r>
        <w:lastRenderedPageBreak/>
        <w:t>осуществляться финансовое обеспечение зубного протезирования отдельным категориям граждан, а также транспортировки пациентов, страдающих хронической почечной недостаточностью, от места фактического проживания до места получения медицинской помощи методом заместительной почечной терапии и обратно.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center"/>
        <w:outlineLvl w:val="1"/>
      </w:pPr>
      <w:r>
        <w:t>VI. Нормативы объема медицинской помощи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ind w:firstLine="540"/>
        <w:jc w:val="both"/>
      </w:pPr>
      <w:r>
        <w:t>19. Нормативы объема медицинской помощи по ее видам в целом по Программе рассчитываются в единицах объема на 1 жителя в год, по территориальной программе обязательного медицинского страхования - на 1 застрахованное лицо. Нормативы объема медицинской помощи используются в целях планирования и финансово-экономического обоснования размера подушевых нормативов финансового обеспечения, предусмотренных Программой, и на 2019 - 2021 годы составляют:</w:t>
      </w:r>
    </w:p>
    <w:p w:rsidR="00D81BA9" w:rsidRDefault="00D81BA9">
      <w:pPr>
        <w:pStyle w:val="ConsPlusNormal"/>
        <w:spacing w:before="220"/>
        <w:ind w:firstLine="540"/>
        <w:jc w:val="both"/>
      </w:pPr>
      <w:proofErr w:type="gramStart"/>
      <w:r>
        <w:t>а) для скорой медицинской помощи вне медицинской организации, включая медицинскую эвакуацию, в рамках территориальной программы обязательного медицинского страхования на 2019 год - 0,300 вызова на 1 застрахованное лицо, на 2020 и 2021 годы - 0,29 вызова на 1 застрахованное лицо, за счет средств республиканского бюджета Кабардино-Балкарской Республики на 2019 - 2021 годы - 0,058 вызова на 1 жителя;</w:t>
      </w:r>
      <w:proofErr w:type="gramEnd"/>
    </w:p>
    <w:p w:rsidR="00D81BA9" w:rsidRDefault="00D81BA9">
      <w:pPr>
        <w:pStyle w:val="ConsPlusNormal"/>
        <w:spacing w:before="220"/>
        <w:ind w:firstLine="540"/>
        <w:jc w:val="both"/>
      </w:pPr>
      <w:proofErr w:type="gramStart"/>
      <w:r>
        <w:t>б) для медицинской помощи в амбулаторных условиях, оказываемой с профилактической и иными целями (включая посещения, связанные с профилактическими мероприятиями, в том числе посещения центров здоровья, а также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протезирования), за счет средств республиканского бюджета Кабардино-Балкарской Республики</w:t>
      </w:r>
      <w:proofErr w:type="gramEnd"/>
      <w:r>
        <w:t xml:space="preserve"> </w:t>
      </w:r>
      <w:proofErr w:type="gramStart"/>
      <w:r>
        <w:t>на 2019 - 2021 годы - 0,73 посещения на 1 жителя (включая посещения по оказанию паллиативной медицинской помощи в амбулаторных условиях, в том числе на дому), в рамках территориальной программы обязательного медицинского страхования на 2019 год - 2,88 посещения на 1 застрахованное лицо, на 2020 год - 2,9 посещения на 1 застрахованное лицо, на 2021 год - 2,92 посещения на 1 застрахованное лицо,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>: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для проведения профилактических медицинских осмотров </w:t>
      </w:r>
      <w:hyperlink w:anchor="P199" w:history="1">
        <w:r>
          <w:rPr>
            <w:color w:val="0000FF"/>
          </w:rPr>
          <w:t>&lt;2&gt;</w:t>
        </w:r>
      </w:hyperlink>
      <w:r>
        <w:t>, включая диспансеризацию, на 2019 год - 0,79 посещения на 1 застрахованное лицо, на 2020 год - 0,808 посещения на 1 застрахованное лицо, на 2021 год - 0,826 посещения на 1 застрахованное лицо;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1BA9" w:rsidRDefault="00D81BA9">
      <w:pPr>
        <w:pStyle w:val="ConsPlusNormal"/>
        <w:spacing w:before="220"/>
        <w:ind w:firstLine="540"/>
        <w:jc w:val="both"/>
      </w:pPr>
      <w:bookmarkStart w:id="7" w:name="P199"/>
      <w:bookmarkEnd w:id="7"/>
      <w:r>
        <w:t>&lt;2</w:t>
      </w:r>
      <w:proofErr w:type="gramStart"/>
      <w:r>
        <w:t>&gt; З</w:t>
      </w:r>
      <w:proofErr w:type="gramEnd"/>
      <w:r>
        <w:t>а исключением предварительных и периодических медицинских осмотров работников, занятых на тяжелых работах и на работах с вредными и (или) опасными условиями труда.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ind w:firstLine="540"/>
        <w:jc w:val="both"/>
      </w:pPr>
      <w:proofErr w:type="gramStart"/>
      <w:r>
        <w:t>в) для медицинской помощи в амбулаторных условиях, оказываемой в связи с заболеваниями, в рамках территориальной программы обязательного медицинского страхования на 2019 - 2021 годы - 1,77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2) на 1 застрахованное лицо, за счет средств республиканского бюджета</w:t>
      </w:r>
      <w:proofErr w:type="gramEnd"/>
      <w:r>
        <w:t xml:space="preserve"> Кабардино-Балкарской Республики на 2019 - 2021 годы - 0,144 обращения на 1 жителя;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г) для медицинской помощи в амбулаторных условиях, оказываемой в неотложной форме, в рамках территориальной программы обязательного медицинского страхования на 2019 год - 0,56 посещения на 1 застрахованное лицо, на 2020 и 2021 годы - 0,54 посещения на 1 застрахованное лицо;</w:t>
      </w:r>
    </w:p>
    <w:p w:rsidR="00D81BA9" w:rsidRDefault="00D81BA9">
      <w:pPr>
        <w:pStyle w:val="ConsPlusNormal"/>
        <w:spacing w:before="220"/>
        <w:ind w:firstLine="540"/>
        <w:jc w:val="both"/>
      </w:pPr>
      <w:proofErr w:type="gramStart"/>
      <w:r>
        <w:t>д) для медицинской помощи в условиях дневных стационаров в рамках территориальной программы обязательного медицинского страхования на 2019 - 2021 годы - 0,062 случаев лечения на 1 застрахованное лицо, в том числе для медицинской помощи по профилю "Онкология" на 2019 год - 0,00631 случая лечения на 1 застрахованное лицо, на 2020 год - 0,0065 случая лечения на 1 застрахованное лицо, на 2021 год - 0,00668 случая</w:t>
      </w:r>
      <w:proofErr w:type="gramEnd"/>
      <w:r>
        <w:t xml:space="preserve"> лечения на 1 застрахованное лицо; за счет средств </w:t>
      </w:r>
      <w:r>
        <w:lastRenderedPageBreak/>
        <w:t>республиканского бюджета Кабардино-Балкарской Республики на 2019 - 2021 годы - 0,004 случая лечения на 1 жителя;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е) для специализированной медицинской помощи в стационарных условиях за счет средств республиканского бюджета Кабардино-Балкарской Республики на 2019 - 2021 годы - 0,0146 случая госпитализации на 1 жителя; </w:t>
      </w:r>
      <w:proofErr w:type="gramStart"/>
      <w:r>
        <w:t>в рамках территориальной программы обязательного медицинского страхования на 2019 год - 0,17443 случая госпитализации на 1 застрахованное лицо, на 2020 год - 0,17557 случая госпитализации на 1 застрахованное лицо, на 2021 год - 0,1761 случая госпитализации на 1 застрахованное лицо, в том числе для медицинской помощи по профилю "Онкология" на 2019 год - 0,0091 случая госпитализации на 1 застрахованное лицо, на 2020 год - 0,01023</w:t>
      </w:r>
      <w:proofErr w:type="gramEnd"/>
      <w:r>
        <w:t xml:space="preserve"> случая госпитализации на 1 застрахованное лицо, на 2021 год - 0,01076 случая госпитализации на 1 застрахованное лицо;</w:t>
      </w:r>
    </w:p>
    <w:p w:rsidR="00D81BA9" w:rsidRDefault="00D81BA9">
      <w:pPr>
        <w:pStyle w:val="ConsPlusNormal"/>
        <w:spacing w:before="220"/>
        <w:ind w:firstLine="540"/>
        <w:jc w:val="both"/>
      </w:pPr>
      <w:proofErr w:type="gramStart"/>
      <w:r>
        <w:t>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базовой программы обязательного медицинского страхования на 2019 год - 0,004 случая госпитализации на 1 застрахованное лицо, на 2020 и 2021 годы - 0,005 случая госпитализации на 1 застрахованное лицо (в том числе не менее 25 процентов для медицинской реабилитации детей в возрасте</w:t>
      </w:r>
      <w:proofErr w:type="gramEnd"/>
      <w:r>
        <w:t xml:space="preserve"> </w:t>
      </w:r>
      <w:proofErr w:type="gramStart"/>
      <w:r>
        <w:t>0 - 17 лет с учетом реальной потребности);</w:t>
      </w:r>
      <w:proofErr w:type="gramEnd"/>
    </w:p>
    <w:p w:rsidR="00D81BA9" w:rsidRDefault="00D81BA9">
      <w:pPr>
        <w:pStyle w:val="ConsPlusNormal"/>
        <w:spacing w:before="220"/>
        <w:ind w:firstLine="540"/>
        <w:jc w:val="both"/>
      </w:pPr>
      <w:r>
        <w:t>ж) для паллиативной медицинской помощи в стационарных условиях за счет средств республиканского бюджета Кабардино-Балкарской Республики на 2019 - 2021 годы - 0,025 койко-дня на 1 жителя;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з) при экстракорпоральном оплодотворении на 2019 год - 0,000624 случая на 1 застрахованное лицо, на 2020 год - 0,000651 случая на 1 застрахованное лицо, на 2021 год - 0,000664 случая на 1 застрахованное лицо.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20. Дифференцированные нормативы объемов медицинской помощи с учетом этапов оказания медицинской помощи в соответствии с порядками оказания медицинской помощи показаны в таблице</w:t>
      </w:r>
    </w:p>
    <w:p w:rsidR="00D81BA9" w:rsidRDefault="00D81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096"/>
        <w:gridCol w:w="1096"/>
        <w:gridCol w:w="1096"/>
        <w:gridCol w:w="1077"/>
        <w:gridCol w:w="1096"/>
        <w:gridCol w:w="1096"/>
      </w:tblGrid>
      <w:tr w:rsidR="00D81BA9">
        <w:tc>
          <w:tcPr>
            <w:tcW w:w="567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N</w:t>
            </w:r>
          </w:p>
          <w:p w:rsidR="00D81BA9" w:rsidRDefault="00D81BA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Вид медицинской помощи</w:t>
            </w:r>
          </w:p>
        </w:tc>
        <w:tc>
          <w:tcPr>
            <w:tcW w:w="3288" w:type="dxa"/>
            <w:gridSpan w:val="3"/>
          </w:tcPr>
          <w:p w:rsidR="00D81BA9" w:rsidRDefault="00D81BA9">
            <w:pPr>
              <w:pStyle w:val="ConsPlusNormal"/>
              <w:jc w:val="center"/>
            </w:pPr>
            <w:r>
              <w:t>На 1 жителя</w:t>
            </w:r>
          </w:p>
        </w:tc>
        <w:tc>
          <w:tcPr>
            <w:tcW w:w="3269" w:type="dxa"/>
            <w:gridSpan w:val="3"/>
          </w:tcPr>
          <w:p w:rsidR="00D81BA9" w:rsidRDefault="00D81BA9">
            <w:pPr>
              <w:pStyle w:val="ConsPlusNormal"/>
              <w:jc w:val="center"/>
            </w:pPr>
            <w:r>
              <w:t>На 1 застрахованное лицо</w:t>
            </w:r>
          </w:p>
        </w:tc>
      </w:tr>
      <w:tr w:rsidR="00D81BA9">
        <w:tc>
          <w:tcPr>
            <w:tcW w:w="567" w:type="dxa"/>
            <w:vMerge/>
          </w:tcPr>
          <w:p w:rsidR="00D81BA9" w:rsidRDefault="00D81BA9"/>
        </w:tc>
        <w:tc>
          <w:tcPr>
            <w:tcW w:w="1928" w:type="dxa"/>
            <w:vMerge/>
          </w:tcPr>
          <w:p w:rsidR="00D81BA9" w:rsidRDefault="00D81BA9"/>
        </w:tc>
        <w:tc>
          <w:tcPr>
            <w:tcW w:w="1096" w:type="dxa"/>
          </w:tcPr>
          <w:p w:rsidR="00D81BA9" w:rsidRDefault="00D81BA9">
            <w:pPr>
              <w:pStyle w:val="ConsPlusNormal"/>
              <w:jc w:val="center"/>
            </w:pPr>
            <w:r>
              <w:t>I уровень</w:t>
            </w:r>
          </w:p>
        </w:tc>
        <w:tc>
          <w:tcPr>
            <w:tcW w:w="1096" w:type="dxa"/>
          </w:tcPr>
          <w:p w:rsidR="00D81BA9" w:rsidRDefault="00D81BA9">
            <w:pPr>
              <w:pStyle w:val="ConsPlusNormal"/>
              <w:jc w:val="center"/>
            </w:pPr>
            <w:r>
              <w:t>II уровень</w:t>
            </w:r>
          </w:p>
        </w:tc>
        <w:tc>
          <w:tcPr>
            <w:tcW w:w="1096" w:type="dxa"/>
          </w:tcPr>
          <w:p w:rsidR="00D81BA9" w:rsidRDefault="00D81BA9">
            <w:pPr>
              <w:pStyle w:val="ConsPlusNormal"/>
              <w:jc w:val="center"/>
            </w:pPr>
            <w:r>
              <w:t>III уровень</w:t>
            </w:r>
          </w:p>
        </w:tc>
        <w:tc>
          <w:tcPr>
            <w:tcW w:w="1077" w:type="dxa"/>
          </w:tcPr>
          <w:p w:rsidR="00D81BA9" w:rsidRDefault="00D81BA9">
            <w:pPr>
              <w:pStyle w:val="ConsPlusNormal"/>
              <w:jc w:val="center"/>
            </w:pPr>
            <w:r>
              <w:t>I уровень</w:t>
            </w:r>
          </w:p>
        </w:tc>
        <w:tc>
          <w:tcPr>
            <w:tcW w:w="1096" w:type="dxa"/>
          </w:tcPr>
          <w:p w:rsidR="00D81BA9" w:rsidRDefault="00D81BA9">
            <w:pPr>
              <w:pStyle w:val="ConsPlusNormal"/>
              <w:jc w:val="center"/>
            </w:pPr>
            <w:r>
              <w:t>II уровень</w:t>
            </w:r>
          </w:p>
        </w:tc>
        <w:tc>
          <w:tcPr>
            <w:tcW w:w="1096" w:type="dxa"/>
          </w:tcPr>
          <w:p w:rsidR="00D81BA9" w:rsidRDefault="00D81BA9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D81BA9">
        <w:tc>
          <w:tcPr>
            <w:tcW w:w="567" w:type="dxa"/>
          </w:tcPr>
          <w:p w:rsidR="00D81BA9" w:rsidRDefault="00D81B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</w:tcPr>
          <w:p w:rsidR="00D81BA9" w:rsidRDefault="00D81BA9">
            <w:pPr>
              <w:pStyle w:val="ConsPlusNormal"/>
              <w:ind w:left="135"/>
            </w:pPr>
            <w:r>
              <w:t>Амбулаторная помощь, в том числе:</w:t>
            </w:r>
          </w:p>
        </w:tc>
        <w:tc>
          <w:tcPr>
            <w:tcW w:w="1096" w:type="dxa"/>
          </w:tcPr>
          <w:p w:rsidR="00D81BA9" w:rsidRDefault="00D81BA9">
            <w:pPr>
              <w:pStyle w:val="ConsPlusNormal"/>
            </w:pPr>
          </w:p>
        </w:tc>
        <w:tc>
          <w:tcPr>
            <w:tcW w:w="1096" w:type="dxa"/>
          </w:tcPr>
          <w:p w:rsidR="00D81BA9" w:rsidRDefault="00D81BA9">
            <w:pPr>
              <w:pStyle w:val="ConsPlusNormal"/>
            </w:pPr>
          </w:p>
        </w:tc>
        <w:tc>
          <w:tcPr>
            <w:tcW w:w="1096" w:type="dxa"/>
          </w:tcPr>
          <w:p w:rsidR="00D81BA9" w:rsidRDefault="00D81BA9">
            <w:pPr>
              <w:pStyle w:val="ConsPlusNormal"/>
            </w:pPr>
          </w:p>
        </w:tc>
        <w:tc>
          <w:tcPr>
            <w:tcW w:w="1077" w:type="dxa"/>
          </w:tcPr>
          <w:p w:rsidR="00D81BA9" w:rsidRDefault="00D81BA9">
            <w:pPr>
              <w:pStyle w:val="ConsPlusNormal"/>
            </w:pPr>
          </w:p>
        </w:tc>
        <w:tc>
          <w:tcPr>
            <w:tcW w:w="1096" w:type="dxa"/>
          </w:tcPr>
          <w:p w:rsidR="00D81BA9" w:rsidRDefault="00D81BA9">
            <w:pPr>
              <w:pStyle w:val="ConsPlusNormal"/>
            </w:pPr>
          </w:p>
        </w:tc>
        <w:tc>
          <w:tcPr>
            <w:tcW w:w="1096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567" w:type="dxa"/>
          </w:tcPr>
          <w:p w:rsidR="00D81BA9" w:rsidRDefault="00D81BA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928" w:type="dxa"/>
          </w:tcPr>
          <w:p w:rsidR="00D81BA9" w:rsidRDefault="00D81BA9">
            <w:pPr>
              <w:pStyle w:val="ConsPlusNormal"/>
              <w:ind w:left="135"/>
            </w:pPr>
            <w:r>
              <w:t>с профилактической целью, посещение</w:t>
            </w:r>
          </w:p>
        </w:tc>
        <w:tc>
          <w:tcPr>
            <w:tcW w:w="1096" w:type="dxa"/>
            <w:vAlign w:val="bottom"/>
          </w:tcPr>
          <w:p w:rsidR="00D81BA9" w:rsidRDefault="00D81BA9">
            <w:pPr>
              <w:pStyle w:val="ConsPlusNormal"/>
              <w:jc w:val="center"/>
            </w:pPr>
            <w:r>
              <w:t>0,943</w:t>
            </w:r>
          </w:p>
        </w:tc>
        <w:tc>
          <w:tcPr>
            <w:tcW w:w="1096" w:type="dxa"/>
            <w:vAlign w:val="bottom"/>
          </w:tcPr>
          <w:p w:rsidR="00D81BA9" w:rsidRDefault="00D81BA9">
            <w:pPr>
              <w:pStyle w:val="ConsPlusNormal"/>
              <w:jc w:val="center"/>
            </w:pPr>
            <w:r>
              <w:t>1,402</w:t>
            </w:r>
          </w:p>
        </w:tc>
        <w:tc>
          <w:tcPr>
            <w:tcW w:w="1096" w:type="dxa"/>
            <w:vAlign w:val="bottom"/>
          </w:tcPr>
          <w:p w:rsidR="00D81BA9" w:rsidRDefault="00D81BA9">
            <w:pPr>
              <w:pStyle w:val="ConsPlusNormal"/>
              <w:jc w:val="center"/>
            </w:pPr>
            <w:r>
              <w:t>0,451</w:t>
            </w:r>
          </w:p>
        </w:tc>
        <w:tc>
          <w:tcPr>
            <w:tcW w:w="1077" w:type="dxa"/>
            <w:vAlign w:val="bottom"/>
          </w:tcPr>
          <w:p w:rsidR="00D81BA9" w:rsidRDefault="00D81BA9">
            <w:pPr>
              <w:pStyle w:val="ConsPlusNormal"/>
              <w:jc w:val="center"/>
            </w:pPr>
            <w:r>
              <w:t>0,973</w:t>
            </w:r>
          </w:p>
        </w:tc>
        <w:tc>
          <w:tcPr>
            <w:tcW w:w="1096" w:type="dxa"/>
            <w:vAlign w:val="bottom"/>
          </w:tcPr>
          <w:p w:rsidR="00D81BA9" w:rsidRDefault="00D81BA9">
            <w:pPr>
              <w:pStyle w:val="ConsPlusNormal"/>
              <w:jc w:val="center"/>
            </w:pPr>
            <w:r>
              <w:t>0,975</w:t>
            </w:r>
          </w:p>
        </w:tc>
        <w:tc>
          <w:tcPr>
            <w:tcW w:w="1096" w:type="dxa"/>
            <w:vAlign w:val="bottom"/>
          </w:tcPr>
          <w:p w:rsidR="00D81BA9" w:rsidRDefault="00D81BA9">
            <w:pPr>
              <w:pStyle w:val="ConsPlusNormal"/>
              <w:jc w:val="center"/>
            </w:pPr>
            <w:r>
              <w:t>0,433</w:t>
            </w:r>
          </w:p>
        </w:tc>
      </w:tr>
      <w:tr w:rsidR="00D81BA9">
        <w:tc>
          <w:tcPr>
            <w:tcW w:w="567" w:type="dxa"/>
          </w:tcPr>
          <w:p w:rsidR="00D81BA9" w:rsidRDefault="00D81BA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928" w:type="dxa"/>
          </w:tcPr>
          <w:p w:rsidR="00D81BA9" w:rsidRDefault="00D81BA9">
            <w:pPr>
              <w:pStyle w:val="ConsPlusNormal"/>
              <w:ind w:left="135"/>
            </w:pPr>
            <w:r>
              <w:t>в неотложной форме, посещение</w:t>
            </w:r>
          </w:p>
        </w:tc>
        <w:tc>
          <w:tcPr>
            <w:tcW w:w="1096" w:type="dxa"/>
            <w:vAlign w:val="bottom"/>
          </w:tcPr>
          <w:p w:rsidR="00D81BA9" w:rsidRDefault="00D81BA9">
            <w:pPr>
              <w:pStyle w:val="ConsPlusNormal"/>
              <w:jc w:val="center"/>
            </w:pPr>
            <w:r>
              <w:t>0,206</w:t>
            </w:r>
          </w:p>
        </w:tc>
        <w:tc>
          <w:tcPr>
            <w:tcW w:w="1096" w:type="dxa"/>
            <w:vAlign w:val="bottom"/>
          </w:tcPr>
          <w:p w:rsidR="00D81BA9" w:rsidRDefault="00D81BA9">
            <w:pPr>
              <w:pStyle w:val="ConsPlusNormal"/>
              <w:jc w:val="center"/>
            </w:pPr>
            <w:r>
              <w:t>0,197</w:t>
            </w:r>
          </w:p>
        </w:tc>
        <w:tc>
          <w:tcPr>
            <w:tcW w:w="1096" w:type="dxa"/>
            <w:vAlign w:val="bottom"/>
          </w:tcPr>
          <w:p w:rsidR="00D81BA9" w:rsidRDefault="00D81BA9">
            <w:pPr>
              <w:pStyle w:val="ConsPlusNormal"/>
              <w:jc w:val="center"/>
            </w:pPr>
            <w:r>
              <w:t>0,085</w:t>
            </w:r>
          </w:p>
        </w:tc>
        <w:tc>
          <w:tcPr>
            <w:tcW w:w="1077" w:type="dxa"/>
            <w:vAlign w:val="bottom"/>
          </w:tcPr>
          <w:p w:rsidR="00D81BA9" w:rsidRDefault="00D81BA9">
            <w:pPr>
              <w:pStyle w:val="ConsPlusNormal"/>
              <w:jc w:val="center"/>
            </w:pPr>
            <w:r>
              <w:t>0,236</w:t>
            </w:r>
          </w:p>
        </w:tc>
        <w:tc>
          <w:tcPr>
            <w:tcW w:w="1096" w:type="dxa"/>
            <w:vAlign w:val="bottom"/>
          </w:tcPr>
          <w:p w:rsidR="00D81BA9" w:rsidRDefault="00D81BA9">
            <w:pPr>
              <w:pStyle w:val="ConsPlusNormal"/>
              <w:jc w:val="center"/>
            </w:pPr>
            <w:r>
              <w:t>0,226</w:t>
            </w:r>
          </w:p>
        </w:tc>
        <w:tc>
          <w:tcPr>
            <w:tcW w:w="1096" w:type="dxa"/>
            <w:vAlign w:val="bottom"/>
          </w:tcPr>
          <w:p w:rsidR="00D81BA9" w:rsidRDefault="00D81BA9">
            <w:pPr>
              <w:pStyle w:val="ConsPlusNormal"/>
              <w:jc w:val="center"/>
            </w:pPr>
            <w:r>
              <w:t>0,098</w:t>
            </w:r>
          </w:p>
        </w:tc>
      </w:tr>
      <w:tr w:rsidR="00D81BA9">
        <w:tc>
          <w:tcPr>
            <w:tcW w:w="567" w:type="dxa"/>
          </w:tcPr>
          <w:p w:rsidR="00D81BA9" w:rsidRDefault="00D81BA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928" w:type="dxa"/>
          </w:tcPr>
          <w:p w:rsidR="00D81BA9" w:rsidRDefault="00D81BA9">
            <w:pPr>
              <w:pStyle w:val="ConsPlusNormal"/>
              <w:ind w:left="135"/>
            </w:pPr>
            <w:r>
              <w:t>в связи с заболеванием, обращение</w:t>
            </w:r>
          </w:p>
        </w:tc>
        <w:tc>
          <w:tcPr>
            <w:tcW w:w="1096" w:type="dxa"/>
            <w:vAlign w:val="bottom"/>
          </w:tcPr>
          <w:p w:rsidR="00D81BA9" w:rsidRDefault="00D81BA9">
            <w:pPr>
              <w:pStyle w:val="ConsPlusNormal"/>
              <w:jc w:val="center"/>
            </w:pPr>
            <w:r>
              <w:t>0,825</w:t>
            </w:r>
          </w:p>
        </w:tc>
        <w:tc>
          <w:tcPr>
            <w:tcW w:w="1096" w:type="dxa"/>
            <w:vAlign w:val="bottom"/>
          </w:tcPr>
          <w:p w:rsidR="00D81BA9" w:rsidRDefault="00D81BA9">
            <w:pPr>
              <w:pStyle w:val="ConsPlusNormal"/>
              <w:jc w:val="center"/>
            </w:pPr>
            <w:r>
              <w:t>0,824</w:t>
            </w:r>
          </w:p>
        </w:tc>
        <w:tc>
          <w:tcPr>
            <w:tcW w:w="1096" w:type="dxa"/>
            <w:vAlign w:val="bottom"/>
          </w:tcPr>
          <w:p w:rsidR="00D81BA9" w:rsidRDefault="00D81BA9">
            <w:pPr>
              <w:pStyle w:val="ConsPlusNormal"/>
              <w:jc w:val="center"/>
            </w:pPr>
            <w:r>
              <w:t>0,232</w:t>
            </w:r>
          </w:p>
        </w:tc>
        <w:tc>
          <w:tcPr>
            <w:tcW w:w="1077" w:type="dxa"/>
            <w:vAlign w:val="bottom"/>
          </w:tcPr>
          <w:p w:rsidR="00D81BA9" w:rsidRDefault="00D81BA9">
            <w:pPr>
              <w:pStyle w:val="ConsPlusNormal"/>
              <w:jc w:val="center"/>
            </w:pPr>
            <w:r>
              <w:t>0,927</w:t>
            </w:r>
          </w:p>
        </w:tc>
        <w:tc>
          <w:tcPr>
            <w:tcW w:w="1096" w:type="dxa"/>
            <w:vAlign w:val="bottom"/>
          </w:tcPr>
          <w:p w:rsidR="00D81BA9" w:rsidRDefault="00D81BA9">
            <w:pPr>
              <w:pStyle w:val="ConsPlusNormal"/>
              <w:jc w:val="center"/>
            </w:pPr>
            <w:r>
              <w:t>0,793</w:t>
            </w:r>
          </w:p>
        </w:tc>
        <w:tc>
          <w:tcPr>
            <w:tcW w:w="1096" w:type="dxa"/>
            <w:vAlign w:val="bottom"/>
          </w:tcPr>
          <w:p w:rsidR="00D81BA9" w:rsidRDefault="00D81BA9">
            <w:pPr>
              <w:pStyle w:val="ConsPlusNormal"/>
              <w:jc w:val="center"/>
            </w:pPr>
            <w:r>
              <w:t>0,253</w:t>
            </w:r>
          </w:p>
        </w:tc>
      </w:tr>
      <w:tr w:rsidR="00D81BA9">
        <w:tc>
          <w:tcPr>
            <w:tcW w:w="567" w:type="dxa"/>
          </w:tcPr>
          <w:p w:rsidR="00D81BA9" w:rsidRDefault="00D81B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</w:tcPr>
          <w:p w:rsidR="00D81BA9" w:rsidRDefault="00D81BA9">
            <w:pPr>
              <w:pStyle w:val="ConsPlusNormal"/>
            </w:pPr>
            <w:r>
              <w:t xml:space="preserve">Медицинская помощь в стационарных </w:t>
            </w:r>
            <w:r>
              <w:lastRenderedPageBreak/>
              <w:t>условиях, случай лечения</w:t>
            </w:r>
          </w:p>
        </w:tc>
        <w:tc>
          <w:tcPr>
            <w:tcW w:w="1096" w:type="dxa"/>
            <w:vAlign w:val="bottom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0,008</w:t>
            </w:r>
          </w:p>
        </w:tc>
        <w:tc>
          <w:tcPr>
            <w:tcW w:w="1096" w:type="dxa"/>
            <w:vAlign w:val="bottom"/>
          </w:tcPr>
          <w:p w:rsidR="00D81BA9" w:rsidRDefault="00D81BA9">
            <w:pPr>
              <w:pStyle w:val="ConsPlusNormal"/>
              <w:jc w:val="center"/>
            </w:pPr>
            <w:r>
              <w:t>0,065</w:t>
            </w:r>
          </w:p>
        </w:tc>
        <w:tc>
          <w:tcPr>
            <w:tcW w:w="1096" w:type="dxa"/>
            <w:vAlign w:val="bottom"/>
          </w:tcPr>
          <w:p w:rsidR="00D81BA9" w:rsidRDefault="00D81BA9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077" w:type="dxa"/>
            <w:vAlign w:val="bottom"/>
          </w:tcPr>
          <w:p w:rsidR="00D81BA9" w:rsidRDefault="00D81BA9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1096" w:type="dxa"/>
            <w:vAlign w:val="bottom"/>
          </w:tcPr>
          <w:p w:rsidR="00D81BA9" w:rsidRDefault="00D81BA9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1096" w:type="dxa"/>
            <w:vAlign w:val="bottom"/>
          </w:tcPr>
          <w:p w:rsidR="00D81BA9" w:rsidRDefault="00D81BA9">
            <w:pPr>
              <w:pStyle w:val="ConsPlusNormal"/>
              <w:jc w:val="center"/>
            </w:pPr>
            <w:r>
              <w:t>0,106</w:t>
            </w:r>
          </w:p>
        </w:tc>
      </w:tr>
      <w:tr w:rsidR="00D81BA9">
        <w:tc>
          <w:tcPr>
            <w:tcW w:w="567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8" w:type="dxa"/>
          </w:tcPr>
          <w:p w:rsidR="00D81BA9" w:rsidRDefault="00D81BA9">
            <w:pPr>
              <w:pStyle w:val="ConsPlusNormal"/>
            </w:pPr>
            <w:r>
              <w:t>Медицинская помощь в условиях дневного стационара, случай госпитализации</w:t>
            </w:r>
          </w:p>
        </w:tc>
        <w:tc>
          <w:tcPr>
            <w:tcW w:w="1096" w:type="dxa"/>
            <w:vAlign w:val="bottom"/>
          </w:tcPr>
          <w:p w:rsidR="00D81BA9" w:rsidRDefault="00D81BA9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096" w:type="dxa"/>
            <w:vAlign w:val="bottom"/>
          </w:tcPr>
          <w:p w:rsidR="00D81BA9" w:rsidRDefault="00D81BA9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096" w:type="dxa"/>
            <w:vAlign w:val="bottom"/>
          </w:tcPr>
          <w:p w:rsidR="00D81BA9" w:rsidRDefault="00D81BA9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077" w:type="dxa"/>
            <w:vAlign w:val="bottom"/>
          </w:tcPr>
          <w:p w:rsidR="00D81BA9" w:rsidRDefault="00D81BA9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96" w:type="dxa"/>
            <w:vAlign w:val="bottom"/>
          </w:tcPr>
          <w:p w:rsidR="00D81BA9" w:rsidRDefault="00D81BA9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096" w:type="dxa"/>
            <w:vAlign w:val="bottom"/>
          </w:tcPr>
          <w:p w:rsidR="00D81BA9" w:rsidRDefault="00D81BA9">
            <w:pPr>
              <w:pStyle w:val="ConsPlusNormal"/>
              <w:jc w:val="center"/>
            </w:pPr>
            <w:r>
              <w:t>0,013</w:t>
            </w:r>
          </w:p>
        </w:tc>
      </w:tr>
      <w:tr w:rsidR="00D81BA9">
        <w:tc>
          <w:tcPr>
            <w:tcW w:w="567" w:type="dxa"/>
          </w:tcPr>
          <w:p w:rsidR="00D81BA9" w:rsidRDefault="00D81B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</w:tcPr>
          <w:p w:rsidR="00D81BA9" w:rsidRDefault="00D81BA9">
            <w:pPr>
              <w:pStyle w:val="ConsPlusNormal"/>
            </w:pPr>
            <w:r>
              <w:t>Паллиативная медицинская помощь, койко-день</w:t>
            </w:r>
          </w:p>
        </w:tc>
        <w:tc>
          <w:tcPr>
            <w:tcW w:w="1096" w:type="dxa"/>
            <w:vAlign w:val="bottom"/>
          </w:tcPr>
          <w:p w:rsidR="00D81BA9" w:rsidRDefault="00D81BA9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096" w:type="dxa"/>
            <w:vAlign w:val="bottom"/>
          </w:tcPr>
          <w:p w:rsidR="00D81BA9" w:rsidRDefault="00D81BA9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1096" w:type="dxa"/>
            <w:vAlign w:val="bottom"/>
          </w:tcPr>
          <w:p w:rsidR="00D81BA9" w:rsidRDefault="00D81BA9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077" w:type="dxa"/>
            <w:vAlign w:val="bottom"/>
          </w:tcPr>
          <w:p w:rsidR="00D81BA9" w:rsidRDefault="00D81BA9">
            <w:pPr>
              <w:pStyle w:val="ConsPlusNormal"/>
            </w:pPr>
          </w:p>
        </w:tc>
        <w:tc>
          <w:tcPr>
            <w:tcW w:w="1096" w:type="dxa"/>
            <w:vAlign w:val="bottom"/>
          </w:tcPr>
          <w:p w:rsidR="00D81BA9" w:rsidRDefault="00D81BA9">
            <w:pPr>
              <w:pStyle w:val="ConsPlusNormal"/>
            </w:pPr>
          </w:p>
        </w:tc>
        <w:tc>
          <w:tcPr>
            <w:tcW w:w="1096" w:type="dxa"/>
            <w:vAlign w:val="bottom"/>
          </w:tcPr>
          <w:p w:rsidR="00D81BA9" w:rsidRDefault="00D81BA9">
            <w:pPr>
              <w:pStyle w:val="ConsPlusNormal"/>
            </w:pPr>
          </w:p>
        </w:tc>
      </w:tr>
    </w:tbl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ind w:firstLine="540"/>
        <w:jc w:val="both"/>
      </w:pPr>
      <w:r>
        <w:t xml:space="preserve">21. </w:t>
      </w:r>
      <w:proofErr w:type="gramStart"/>
      <w:r>
        <w:t>Объем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территориальную программу обязательного медицинского страхования, включается в нормативы объема амбулаторной и стационарной медицинской помощи и обеспечивается за счет средств республиканского бюджета Кабардино-Балкарской Республики.</w:t>
      </w:r>
      <w:proofErr w:type="gramEnd"/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center"/>
        <w:outlineLvl w:val="1"/>
      </w:pPr>
      <w:r>
        <w:t>VII. Нормативы финансовых затрат на единицу объема</w:t>
      </w:r>
    </w:p>
    <w:p w:rsidR="00D81BA9" w:rsidRDefault="00D81BA9">
      <w:pPr>
        <w:pStyle w:val="ConsPlusNormal"/>
        <w:jc w:val="center"/>
      </w:pPr>
      <w:r>
        <w:t>медицинской помощи, подушевые нормативы финансирования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ind w:firstLine="540"/>
        <w:jc w:val="both"/>
      </w:pPr>
      <w:r>
        <w:t>22. Нормативы финансовых затрат на единицу объема медицинской помощи рассчитаны исходя из объемов средств бюджета Территориального фонда обязательного медицинского страхования Кабардино-Балкарской Республики, республиканского бюджета Кабардино-Балкарской Республики на 2019 год и на плановый период 2020 и 2021 годов по разделу "Здравоохранение" и составляют: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а) на 1 вызов скорой медицинской помощи, в том числе специализированной (санитарно-авиационной), за счет средств республиканского бюджета Кабардино-Балкарской Республики на 2019 - 2021 годы - 1519,3 рубля; за счет средств обязательного медицинского страхования на 2019 год - 2314,0 рублей; на 2020 год - 2408,3 рубля; на 2021 год - 2513,8 рубля;</w:t>
      </w:r>
    </w:p>
    <w:p w:rsidR="00D81BA9" w:rsidRDefault="00D81BA9">
      <w:pPr>
        <w:pStyle w:val="ConsPlusNormal"/>
        <w:spacing w:before="220"/>
        <w:ind w:firstLine="540"/>
        <w:jc w:val="both"/>
      </w:pPr>
      <w:proofErr w:type="gramStart"/>
      <w:r>
        <w:t>б) на 1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республиканского бюджета Кабардино-Балкарской Республики (включая расходы на оказание паллиативной медицинской помощи в амбулаторных условиях, в том числе на дому) на 2019 - 2021 годы - 357,2 рубля;</w:t>
      </w:r>
      <w:proofErr w:type="gramEnd"/>
      <w:r>
        <w:t xml:space="preserve"> </w:t>
      </w:r>
      <w:proofErr w:type="gramStart"/>
      <w:r>
        <w:t>за счет средств обязательного медицинского страхования на 2019 год - 473,8 рубля, на 2020 год - 499,7 рубля, на 2021 год - 519,0 рублей; на одно посещение для проведения профилактических медицинских осмотров, включая диспансеризацию, за счет средств обязательного медицинского страхования на 2019 год - 1019,7 рубля, на 2020 год - 1055,7 рубля, на 2021 год - 1092,6 рубля;</w:t>
      </w:r>
      <w:proofErr w:type="gramEnd"/>
    </w:p>
    <w:p w:rsidR="00D81BA9" w:rsidRDefault="00D81BA9">
      <w:pPr>
        <w:pStyle w:val="ConsPlusNormal"/>
        <w:spacing w:before="220"/>
        <w:ind w:firstLine="540"/>
        <w:jc w:val="both"/>
      </w:pPr>
      <w:proofErr w:type="gramStart"/>
      <w:r>
        <w:t>в) 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республиканского бюджета Кабардино-Балкарской Республики на 2019 - 2021 годы - 1044,9 рубля; за счет средств обязательного медицинского страхования на 2019 год - 1314,8 рубля, на 2020 год - 1362,5 рубля, на 2021 год - 1419,2 рубля;</w:t>
      </w:r>
      <w:proofErr w:type="gramEnd"/>
    </w:p>
    <w:p w:rsidR="00D81BA9" w:rsidRDefault="00D81BA9">
      <w:pPr>
        <w:pStyle w:val="ConsPlusNormal"/>
        <w:spacing w:before="220"/>
        <w:ind w:firstLine="540"/>
        <w:jc w:val="both"/>
      </w:pPr>
      <w:r>
        <w:t>г) на 1 посещение при оказании медицинской помощи в неотложной форме в амбулаторных условиях за счет средств обязательного медицинского страхования на 2019 год - 601,4 рубля, на 2020 год - 616,1 рубля, на 2021 год - 650,0 рублей;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lastRenderedPageBreak/>
        <w:t>д) на 1 случай лечения в условиях дневных стационаров за счет средств республиканского бюджета Кабардино-Балкарской Республики на 2019 - 2021 годы - 9957,9 рубля; за счет средств обязательного медицинского страхования на 2019 год - 19266,1 рубля, на 2020 год - 20112,9 рубля, на 2021 год - 21145,2 рубля;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на 1 случай лечения по профилю "Онкология" за счет средств обязательного медицинского страхования на 2019 год - 70586,6 рубля, на 2020 год - 74796,0 рублей, на 2021 год - 77835,0 рублей;</w:t>
      </w:r>
    </w:p>
    <w:p w:rsidR="00D81BA9" w:rsidRDefault="00D81BA9">
      <w:pPr>
        <w:pStyle w:val="ConsPlusNormal"/>
        <w:spacing w:before="220"/>
        <w:ind w:firstLine="540"/>
        <w:jc w:val="both"/>
      </w:pPr>
      <w:proofErr w:type="gramStart"/>
      <w:r>
        <w:t>е) 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республиканского бюджета Кабардино-Балкарской Республики на 2019 - 2021 годы - 62062,76 рубля; за счет средств обязательного медицинского страхования на 2019 год - 32082,2 рубля, на 2020 год - 34986,0 рублей, на 2021 год - 37512,8 рубля;</w:t>
      </w:r>
      <w:proofErr w:type="gramEnd"/>
    </w:p>
    <w:p w:rsidR="00D81BA9" w:rsidRDefault="00D81BA9">
      <w:pPr>
        <w:pStyle w:val="ConsPlusNormal"/>
        <w:spacing w:before="220"/>
        <w:ind w:firstLine="540"/>
        <w:jc w:val="both"/>
      </w:pPr>
      <w:r>
        <w:t>на 1 случай госпитализации по профилю "Онкология" за счет средств обязательного медицинского страхования на 2019 год - 76708,5 рубля, на 2020 год - 99208,8 рубля, на 2021 год - 109891,2 рубля;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ж) на 1 случай госпитализации по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на 2019 год - 34656,6 рубля, на 2020 год - 34928,1 рубля; на 2021 год - 35342,5 рубля;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з) 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республиканского бюджета Кабардино-Балкарской Республики на 2019 год - 2022,9 рубля, на 2020 год - 2099,8 рубля, на 2021 год - 2183,8 рубля;</w:t>
      </w:r>
    </w:p>
    <w:p w:rsidR="00D81BA9" w:rsidRDefault="00D81BA9">
      <w:pPr>
        <w:spacing w:after="1"/>
      </w:pPr>
    </w:p>
    <w:tbl>
      <w:tblPr>
        <w:tblW w:w="986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65"/>
      </w:tblGrid>
      <w:tr w:rsidR="00D81BA9">
        <w:trPr>
          <w:jc w:val="center"/>
        </w:trPr>
        <w:tc>
          <w:tcPr>
            <w:tcW w:w="980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1BA9" w:rsidRDefault="00D81B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1BA9" w:rsidRDefault="00D81BA9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D81BA9" w:rsidRDefault="00D81BA9">
      <w:pPr>
        <w:pStyle w:val="ConsPlusNormal"/>
        <w:spacing w:before="280"/>
        <w:ind w:firstLine="540"/>
        <w:jc w:val="both"/>
      </w:pPr>
      <w:r>
        <w:t>е) на 1 случай экстракорпорального оплодотворения за счет средств обязательного медицинского страхования на 2019 год - 113907,5 рубля, 2020 год - 118691,6 рубля, 2021 год - 124219,7 рубля.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Подушевые нормативы финансирования, предусмотренные Программой, отражают размер бюджетных ассигнований и средств обязательного медицинского страхования, необходимых для компенсации затрат по бесплатному оказанию медицинской помощи в расчете на 1 жителя в год (865828 чел.), за счет средств обязательного медицинского страхования - на 1 застрахованное лицо в год (752902 чел.).</w:t>
      </w:r>
      <w:proofErr w:type="gramEnd"/>
    </w:p>
    <w:p w:rsidR="00D81BA9" w:rsidRDefault="00D81BA9">
      <w:pPr>
        <w:pStyle w:val="ConsPlusNormal"/>
        <w:spacing w:before="220"/>
        <w:ind w:firstLine="540"/>
        <w:jc w:val="both"/>
      </w:pPr>
      <w:r>
        <w:t>Подушевые нормативы финансирования, предусмотренные Программой (без учета расходов федерального бюджета), составляют в 2019 году - 13794,3 рубля, в 2020 году - 14243,36 рубля, в 2021 году - 14953,3 рубля;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из Федерального фонда обязательного медицинского страхования (в расчете на 1 застрахованное лицо) в 2019 году - 11800,2 рубля, в 2020 году - 12696,9 рубля, в 2021 году - 13531,4 рубля;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за счет республиканского бюджета Кабардино-Балкарской Республики в 2019 году - 1994,1 рубля; в 2020 году - 1546,46 рубля, в 2021 году - 1421,9 рубля.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center"/>
        <w:outlineLvl w:val="1"/>
      </w:pPr>
      <w:r>
        <w:t>VIII. Порядок и условия предоставления медицинской помощи,</w:t>
      </w:r>
    </w:p>
    <w:p w:rsidR="00D81BA9" w:rsidRDefault="00D81BA9">
      <w:pPr>
        <w:pStyle w:val="ConsPlusNormal"/>
        <w:jc w:val="center"/>
      </w:pPr>
      <w:r>
        <w:lastRenderedPageBreak/>
        <w:t>критерии доступности качества медицинской помощи гражданам</w:t>
      </w:r>
    </w:p>
    <w:p w:rsidR="00D81BA9" w:rsidRDefault="00D81BA9">
      <w:pPr>
        <w:pStyle w:val="ConsPlusNormal"/>
        <w:jc w:val="center"/>
      </w:pPr>
      <w:r>
        <w:t>в Кабардино-Балкарской Республике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ind w:firstLine="540"/>
        <w:jc w:val="both"/>
      </w:pPr>
      <w:r>
        <w:t>24. Оказание медицинской помощи гражданам в Кабардино-Балкарской Республике в рамках Программы осуществляется медицинскими организациями, включенными в перечень медицинских организаций, участвующих в реализации Программы, по видам работ (услуг), определенным лицензией на осуществление медицинской деятельности.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В целях обеспечения преемственности, доступности и качества медицинской помощи, а также эффективности реализации Программы в республике развивается трехуровневая система организации медицинской помощи: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первый уровень - первичная медико-санитарная, в том числе первичная специализированная медицинская помощь, а также специализированная медицинская помощь и скорая медицинская помощь (в городских, центральных районных больницах, районных, участковых больницах, станциях скорой медицинской помощи);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второй уровень - оказание преимущественно специализированной (за исключением высокотехнологичной) медицинской помощи в многопрофильных медицинских организациях, диспансерах, медицинских организациях, имеющих межмуниципальные (межрайонные) отделения;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третий уровень - оказание преимущественно специализированной, в том числе высокотехнологичной медицинской помощи в медицинских организациях.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25. Оказание медицинской помощи в зависимости от состояния здоровья гражданина осуществляется в экстренном, неотложном или плановом порядке.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Экстренная и неотложная медицинская помощь оказывается при самообращении граждан, по направлениям врачей медицинских организаций республики (в том числе в порядке перевода), бригадами скорой медицинской помощи, медицинской организацией республики и медицинским работником гражданину бесплатно вне зависимости от наличия у гражданина полиса обязательного медицинского страхования и (или) документов, удостоверяющих личность.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26. Медицинская помощь оказывается медицинскими организациями в соответствии с порядками оказания медицинской помощи и на основе стандартов медицинской помощи, устанавливаемыми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27. Медицинские организации обязаны обеспечивать этапность и преемственность в оказании медицинской помощи, включая применение реабилитационных методов лечения.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28. Объем диагностических и лечебных мероприятий для гражданина определяется лечащим врачом на основе порядков и стандартов оказания медицинской помощи.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Гражданин имеет право на получение информации в доступной для него форме о состоянии своего здоровья, о медицинской организации, об осуществляемой ею медицинской деятельности, уровне образования и квалификации медицинского персонала, а также иные права, установленные законодательством Российской Федерации и законодательством Кабардино-Балкарской Республики.</w:t>
      </w:r>
      <w:proofErr w:type="gramEnd"/>
    </w:p>
    <w:p w:rsidR="00D81BA9" w:rsidRDefault="00D81BA9">
      <w:pPr>
        <w:pStyle w:val="ConsPlusNormal"/>
        <w:spacing w:before="220"/>
        <w:ind w:firstLine="540"/>
        <w:jc w:val="both"/>
      </w:pPr>
      <w:r>
        <w:t>30. Медицинская организация обязана информировать граждан о возможности и сроках получения медицинской помощи в рамках Программы, представлять пациентам полную и достоверную информацию об оказываемой медицинской помощи, в том числе о видах, качестве и об условиях предоставления медицинской помощи, эффективности методов лечения, используемых лекарственных препаратах и о медицинских изделиях.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center"/>
        <w:outlineLvl w:val="2"/>
      </w:pPr>
      <w:r>
        <w:lastRenderedPageBreak/>
        <w:t>1. Условия предоставления медицинской помощи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ind w:firstLine="540"/>
        <w:jc w:val="both"/>
      </w:pPr>
      <w:r>
        <w:t xml:space="preserve">31. </w:t>
      </w:r>
      <w:proofErr w:type="gramStart"/>
      <w:r>
        <w:t>Первичная медико-санитарная, в том числе экстренная и неотложная, медицинская помощь предоставляется гражданам в медицинских организациях врачами-терапевтами, врачами-терапевтами участковыми, врачами-педиатрами, врачами-педиатрами участковыми, врачами общей практики (семейными врачами), врачами-специалистами, включая врачей-специалистов медицинских организаций, оказывающих специализированную медицинскую помощь (первичная специализированная медико-санитарная помощь), а также фельдшерами, акушерами и другими медицинскими работниками со средним медицинским образованием (первичная доврачебная медико-санитарная помощь).</w:t>
      </w:r>
      <w:proofErr w:type="gramEnd"/>
    </w:p>
    <w:p w:rsidR="00D81BA9" w:rsidRDefault="00D81BA9">
      <w:pPr>
        <w:pStyle w:val="ConsPlusNormal"/>
        <w:spacing w:before="220"/>
        <w:ind w:firstLine="540"/>
        <w:jc w:val="both"/>
      </w:pPr>
      <w:r>
        <w:t>В случае невозможности посещения гражданином по состоянию здоровья медицинской организации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32. Оказание первичной специализированной медико-санитарной помощи осуществляется: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в случае самостоятельного обращения гражданина в медицинскую организацию Кабардино-Балкарской Республики, в том числе организацию, выбранную им в соответствии с </w:t>
      </w:r>
      <w:hyperlink r:id="rId20" w:history="1">
        <w:r>
          <w:rPr>
            <w:color w:val="0000FF"/>
          </w:rPr>
          <w:t>частью 2 статьи 21</w:t>
        </w:r>
      </w:hyperlink>
      <w:r>
        <w:t xml:space="preserve"> Федерального закона, с учетом порядков оказания медицинской помощи.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Оказание стоматологической помощи на дому гражданам, утратившим способность к самостоятельному передвижению, осуществляется специализированной бригадой, в состав которой входит врач-специалист, медицинская сестра (стоматологическая) и врач анестезиолог-реаниматолог, на санитарном автотранспорте медицинской организации, оказывающей помощь по профилю "Стоматология".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33. Скорая, в том числе скорая специализированная (санитарно-авиационная), медицинская помощь оказывается безотлагательно гражданам при состояниях, требующих срочного медицинского вмешательства (несчастные случаи, травмы, отравления, а также другие состояния и заболевания).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34. Средний срок ожидания скорой медицинской помощи, оказываемой вне медицинской организации, медицинскими организациями в экстренной или неотложной форме составляет в городах республики 20 минут, в сельских населенных пунктах - до 30 минут, за исключением чрезвычайных ситуаций.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35. Специализированная, в том числе высокотехнологичная, медицинская помощь в плановом порядке предоставляется по направлению лечащего врача медицинской организации и при наличии оформленной выписки из медицинской карты с результатами обследования.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В случае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Специализированная медицинская помощь в стационарных условиях оказывается гражданам в медицинских организациях республики в случаях заболеваний, в том числе острых, обострения хронических заболеваний, отравлений, травм, патологии беременности, родов, абортов, а также в период новорожденности, требующих круглосуточного медицинского наблюдения, предоставления индивидуального медицинского поста пациенту по медицинским показаниям, применения интенсивных методов лечения и (или) изоляции, в том числе по эпидемическим показаниям.</w:t>
      </w:r>
      <w:proofErr w:type="gramEnd"/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 xml:space="preserve">Стационарная помощь детям в возрасте от 0 до 17 лет включительно (за исключением </w:t>
      </w:r>
      <w:r>
        <w:lastRenderedPageBreak/>
        <w:t>беременных подростков) оказывается в педиатрических структурных подразделениях медицинских организаций и в государственном бюджетном учреждении здравоохранения "Республиканская детская клиническая больница" Минздрава КБР и специализированных отделениях (микрохирургии глаза, челюстно-лицевой хирургии, нейрохирургическое) государственного бюджетного учреждения здравоохранения "Республиканская клиническая больница" Минздрава КБР.</w:t>
      </w:r>
      <w:proofErr w:type="gramEnd"/>
    </w:p>
    <w:p w:rsidR="00D81BA9" w:rsidRDefault="00D81BA9">
      <w:pPr>
        <w:pStyle w:val="ConsPlusNormal"/>
        <w:spacing w:before="220"/>
        <w:ind w:firstLine="540"/>
        <w:jc w:val="both"/>
      </w:pPr>
      <w:r>
        <w:t>Госпитализация детей-подростков в возрасте от 15 до 17 лет включительно в стационары общей сети осуществляется по медицинским показаниям при наличии детских коек и соответствующей лицензии на данный вид деятельности.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Стационарная помощь беременным подросткам в возрасте до 17 лет включительно осуществляется в профильных подразделениях общей сети учреждений здравоохранения республики.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38. Госпитализация граждан в медицинские организации по экстренным или неотложным показаниям осуществляется по направлению лечащего врача или подразделениями скорой медицинской помощи, а также при самостоятельном обращении гражданина при наличии медицинских показаний, которые определяются врачом-специалистом данной медицинской организации.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39. Медицинская помощь в неотложной или экстренной форме оказывается гражданам с учетом соблюдения установленных требований к срокам ее оказания. Срок ожидания оказания первичной медико-санитарной помощи в неотложной форме составляет не более 1,5 часов с момента обращения пациента в медицинскую организацию в соответствии с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Кабардино-Балкарской Республики от 31 августа 2011 г. N 223-П/2 "Создание службы неотложной медицинской помощи на территории Кабардино-Балкарской Республики".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center"/>
        <w:outlineLvl w:val="2"/>
      </w:pPr>
      <w:r>
        <w:t>2. Условия реализации установленного</w:t>
      </w:r>
    </w:p>
    <w:p w:rsidR="00D81BA9" w:rsidRDefault="00D81BA9">
      <w:pPr>
        <w:pStyle w:val="ConsPlusNormal"/>
        <w:jc w:val="center"/>
      </w:pPr>
      <w:r>
        <w:t>законодательством Российской Федерации права</w:t>
      </w:r>
    </w:p>
    <w:p w:rsidR="00D81BA9" w:rsidRDefault="00D81BA9">
      <w:pPr>
        <w:pStyle w:val="ConsPlusNormal"/>
        <w:jc w:val="center"/>
      </w:pPr>
      <w:r>
        <w:t>на выбор врача, в том числе врача общей практики</w:t>
      </w:r>
    </w:p>
    <w:p w:rsidR="00D81BA9" w:rsidRDefault="00D81BA9">
      <w:pPr>
        <w:pStyle w:val="ConsPlusNormal"/>
        <w:jc w:val="center"/>
      </w:pPr>
      <w:r>
        <w:t>(семейного врача) и лечащего врача (с учетом согласия врача)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ind w:firstLine="540"/>
        <w:jc w:val="both"/>
      </w:pPr>
      <w:r>
        <w:t xml:space="preserve">40.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пациенту гарантируется выбор врача, в том числе врача общей практики (семейного врача) и лечащего врача (с учетом согласия врача).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41. Для получения медицинской помощи гражданин имеет право на выбор врача, в том числе врача общей практики (семейного врача) и лечащего врача (с учетом согласия врача), а также на выбор медицинской организации из числа медицинских организаций, участвующих в реализации Программы, в соответствии с законодательством Российской Федерации.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42. Для получения первичной медико-санитарной помощи гражданин выбирает медицинскую организацию, в том числе по территориально-участковому принципу, но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 терапевта-участкового,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 при условии согласия выбранного врача.</w:t>
      </w:r>
    </w:p>
    <w:p w:rsidR="00D81BA9" w:rsidRDefault="00D81BA9">
      <w:pPr>
        <w:pStyle w:val="ConsPlusNormal"/>
        <w:spacing w:before="220"/>
        <w:ind w:firstLine="540"/>
        <w:jc w:val="both"/>
      </w:pPr>
      <w:proofErr w:type="gramStart"/>
      <w:r>
        <w:t xml:space="preserve">Выбор или замена медицинской организации, оказывающей медицинскую помощь, осуществляется пациентом в соответствии с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помощи", совместного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Кабардино-Балкарской Республики и Территориального фонда обязательного</w:t>
      </w:r>
      <w:proofErr w:type="gramEnd"/>
      <w:r>
        <w:t xml:space="preserve"> </w:t>
      </w:r>
      <w:proofErr w:type="gramStart"/>
      <w:r>
        <w:t>медицинского страхования Кабардино-Балкарской Республики от 1 марта 2017 г. N 39-</w:t>
      </w:r>
      <w:r>
        <w:lastRenderedPageBreak/>
        <w:t>П/60 "Об утверждении регламента прикрепления и учета граждан, застрахованных по обязательному медицинскому страхованию к медицинским организациям государственной системы здравоохранения Кабардино-Балкарской Республики, оказывающим первичную медико-санитарную помощь и включенным в реестр медицинских организаций, осуществляющих деятельность в сфере обязательного медицинского страхования Кабардино-Балкарской Республики, с использованием региональных информационных систем".</w:t>
      </w:r>
      <w:proofErr w:type="gramEnd"/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 xml:space="preserve">Гражданам, имеющим право на выбор врача в соответствии с </w:t>
      </w:r>
      <w:hyperlink r:id="rId25" w:history="1">
        <w:r>
          <w:rPr>
            <w:color w:val="0000FF"/>
          </w:rPr>
          <w:t>частью 2 статьи 21</w:t>
        </w:r>
      </w:hyperlink>
      <w:r>
        <w:t xml:space="preserve"> Федерального закона,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  <w:proofErr w:type="gramEnd"/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44.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руководитель медицинской организации (подразделения медицинской организации) должен содействовать выбору пациентом другого врача в соответствии с </w:t>
      </w:r>
      <w:hyperlink r:id="rId26" w:history="1">
        <w:r>
          <w:rPr>
            <w:color w:val="0000FF"/>
          </w:rPr>
          <w:t>Порядком</w:t>
        </w:r>
      </w:hyperlink>
      <w:r>
        <w:t xml:space="preserve"> содействия руководителем медицинской организации (ее подразделения) выбору пациентом врача в случае требования пациента о замене лечащего врача.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45. Лечащий врач по согласованию с руководителем медицинской организации (подразделения медицинской организации) может отказаться от наблюдения за пациентом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а также в случае уведомления в письменной форме об отказе от проведения искусственного прерывания беременности руководитель медицинской организации (подразделения медицинской организации) должен организовать замену лечащего врача.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46.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center"/>
        <w:outlineLvl w:val="2"/>
      </w:pPr>
      <w:r>
        <w:t xml:space="preserve">3. Порядок реализации </w:t>
      </w:r>
      <w:proofErr w:type="gramStart"/>
      <w:r>
        <w:t>установленного</w:t>
      </w:r>
      <w:proofErr w:type="gramEnd"/>
      <w:r>
        <w:t xml:space="preserve"> законодательством</w:t>
      </w:r>
    </w:p>
    <w:p w:rsidR="00D81BA9" w:rsidRDefault="00D81BA9">
      <w:pPr>
        <w:pStyle w:val="ConsPlusNormal"/>
        <w:jc w:val="center"/>
      </w:pPr>
      <w:r>
        <w:t>Российской Федерации права внеочередного оказания</w:t>
      </w:r>
    </w:p>
    <w:p w:rsidR="00D81BA9" w:rsidRDefault="00D81BA9">
      <w:pPr>
        <w:pStyle w:val="ConsPlusNormal"/>
        <w:jc w:val="center"/>
      </w:pPr>
      <w:r>
        <w:t>медицинской помощи отдельным категориям граждан</w:t>
      </w:r>
    </w:p>
    <w:p w:rsidR="00D81BA9" w:rsidRDefault="00D81BA9">
      <w:pPr>
        <w:pStyle w:val="ConsPlusNormal"/>
        <w:jc w:val="center"/>
      </w:pPr>
      <w:r>
        <w:t>в медицинских организациях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ind w:firstLine="540"/>
        <w:jc w:val="both"/>
      </w:pPr>
      <w:r>
        <w:t>47. Основанием для оказания медицинской помощи в медицинских организациях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предоставлено право на внеочередное оказание медицинской помощи.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48. Внеочередное оказание медицинской помощи отдельным категориям граждан, которым в соответствии с законодательством Российской Федерации предоставлено право на внеочередное оказание медицинской помощи, организуется медицинскими организациями самостоятельно.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Медицинская помощь в медицинских организациях во внеочередном порядке предоставляется следующим категориям граждан: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инвалидам и участникам войны;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ветеранам боевых действий;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lastRenderedPageBreak/>
        <w:t>лицам, награжденным знаком "Жителю блокадного Ленинграда";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гражданам, подвергшимся воздействию радиации вследствие радиационных катастроф;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труженикам тыла;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ветеранам труда;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жертвам политических репрессий;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детям-сиротам и детям, оставшимся без попечения родителей;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лицам, награжденным знаком "Почетный донор России".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49. Информация о категориях граждан, которым в соответствии с законодательством Российской Федерации предоставлено право на внеочередное оказание медицинской помощи, размещается медицинскими организациями на стендах и в иных общедоступных местах.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50. Направление граждан для внеочередного получения медицинской помощи осуществляется медицинскими организациями по месту регистрации граждан.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51. Медицинские организации осуществляют учет граждан и динамическое наблюдение за состоянием их здоровья.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52. Лечащий врач при наличии медицинских показаний направляет соответствующие медицинские документы во врачебную комиссию медицинской организации (далее - врачебная комиссия).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53. Медицинские организации обеспечивают внеочередную госпитализацию в стационар при наличии свободных мест и внеочередное получение лечебно-диагностической амбулаторно-поликлинической помощи.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>При отсутствии необходимого вида медицинской помощи врачебные комиссии направляют медицинские документы по установленной форме в Министерство здравоохранения Кабардино-Балкарской Республики для решения вопроса обследования и лечения граждан в медицинской организации, подведомственной федеральному органу исполнительной власти, либо в медицинские организации Российской Федерации на оказание специализированной, в том числе высокотехнологичной помощи за счет средств обязательного медицинского страхования.</w:t>
      </w:r>
      <w:proofErr w:type="gramEnd"/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center"/>
        <w:outlineLvl w:val="2"/>
      </w:pPr>
      <w:r>
        <w:t>4. Порядок обеспечения граждан лекарственными препаратами,</w:t>
      </w:r>
    </w:p>
    <w:p w:rsidR="00D81BA9" w:rsidRDefault="00D81BA9">
      <w:pPr>
        <w:pStyle w:val="ConsPlusNormal"/>
        <w:jc w:val="center"/>
      </w:pPr>
      <w:r>
        <w:t xml:space="preserve">а также медицинскими изделиями, включенными в </w:t>
      </w:r>
      <w:proofErr w:type="gramStart"/>
      <w:r>
        <w:t>утверждаемый</w:t>
      </w:r>
      <w:proofErr w:type="gramEnd"/>
    </w:p>
    <w:p w:rsidR="00D81BA9" w:rsidRDefault="00D81BA9">
      <w:pPr>
        <w:pStyle w:val="ConsPlusNormal"/>
        <w:jc w:val="center"/>
      </w:pPr>
      <w:r>
        <w:t xml:space="preserve">Правительством Российской Федерации перечень </w:t>
      </w:r>
      <w:proofErr w:type="gramStart"/>
      <w:r>
        <w:t>медицинских</w:t>
      </w:r>
      <w:proofErr w:type="gramEnd"/>
    </w:p>
    <w:p w:rsidR="00D81BA9" w:rsidRDefault="00D81BA9">
      <w:pPr>
        <w:pStyle w:val="ConsPlusNormal"/>
        <w:jc w:val="center"/>
      </w:pPr>
      <w:r>
        <w:t xml:space="preserve">изделий, имплантируемых в организм человека, </w:t>
      </w:r>
      <w:proofErr w:type="gramStart"/>
      <w:r>
        <w:t>лечебным</w:t>
      </w:r>
      <w:proofErr w:type="gramEnd"/>
    </w:p>
    <w:p w:rsidR="00D81BA9" w:rsidRDefault="00D81BA9">
      <w:pPr>
        <w:pStyle w:val="ConsPlusNormal"/>
        <w:jc w:val="center"/>
      </w:pPr>
      <w:r>
        <w:t>питанием, в том числе специализированными продуктами</w:t>
      </w:r>
    </w:p>
    <w:p w:rsidR="00D81BA9" w:rsidRDefault="00D81BA9">
      <w:pPr>
        <w:pStyle w:val="ConsPlusNormal"/>
        <w:jc w:val="center"/>
      </w:pPr>
      <w:r>
        <w:t xml:space="preserve">лечебного питания, по назначению врача, а также </w:t>
      </w:r>
      <w:proofErr w:type="gramStart"/>
      <w:r>
        <w:t>донорской</w:t>
      </w:r>
      <w:proofErr w:type="gramEnd"/>
    </w:p>
    <w:p w:rsidR="00D81BA9" w:rsidRDefault="00D81BA9">
      <w:pPr>
        <w:pStyle w:val="ConsPlusNormal"/>
        <w:jc w:val="center"/>
      </w:pPr>
      <w:r>
        <w:t>кровью и ее компонентами по медицинским показаниям</w:t>
      </w:r>
    </w:p>
    <w:p w:rsidR="00D81BA9" w:rsidRDefault="00D81BA9">
      <w:pPr>
        <w:pStyle w:val="ConsPlusNormal"/>
        <w:jc w:val="center"/>
      </w:pPr>
      <w:r>
        <w:t>в соответствии со стандартами медицинской помощи</w:t>
      </w:r>
    </w:p>
    <w:p w:rsidR="00D81BA9" w:rsidRDefault="00D81BA9">
      <w:pPr>
        <w:pStyle w:val="ConsPlusNormal"/>
        <w:jc w:val="center"/>
      </w:pPr>
      <w:r>
        <w:t xml:space="preserve">с учетом видов, условий и форм оказания </w:t>
      </w:r>
      <w:proofErr w:type="gramStart"/>
      <w:r>
        <w:t>медицинской</w:t>
      </w:r>
      <w:proofErr w:type="gramEnd"/>
    </w:p>
    <w:p w:rsidR="00D81BA9" w:rsidRDefault="00D81BA9">
      <w:pPr>
        <w:pStyle w:val="ConsPlusNormal"/>
        <w:jc w:val="center"/>
      </w:pPr>
      <w:r>
        <w:t>помощи, за исключением лечебного питания,</w:t>
      </w:r>
    </w:p>
    <w:p w:rsidR="00D81BA9" w:rsidRDefault="00D81BA9">
      <w:pPr>
        <w:pStyle w:val="ConsPlusNormal"/>
        <w:jc w:val="center"/>
      </w:pPr>
      <w:r>
        <w:t>в том числе специализированных продуктов</w:t>
      </w:r>
    </w:p>
    <w:p w:rsidR="00D81BA9" w:rsidRDefault="00D81BA9">
      <w:pPr>
        <w:pStyle w:val="ConsPlusNormal"/>
        <w:jc w:val="center"/>
      </w:pPr>
      <w:r>
        <w:t>лечебного питания по желанию пациента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ind w:firstLine="540"/>
        <w:jc w:val="both"/>
      </w:pPr>
      <w:r>
        <w:t xml:space="preserve">55. </w:t>
      </w:r>
      <w:proofErr w:type="gramStart"/>
      <w:r>
        <w:t xml:space="preserve">При оказании медицинской помощи в условиях стационара осуществляется обеспечение граждан в соответствии с законодательством Российской Федерации и законодательством Кабардино-Балкарской Республики необходимыми лекарственными препаратами, медицинскими изделиями, донорской кровью и ее компонентами, лечебным питанием, в том числе специализированными </w:t>
      </w:r>
      <w:r>
        <w:lastRenderedPageBreak/>
        <w:t>продуктами лечебного питания, по медицинским показаниям в соответствии с порядками оказания медицинской помощи, а также на основе стандартов медицинской помощи с учетом видов, условий</w:t>
      </w:r>
      <w:proofErr w:type="gramEnd"/>
      <w:r>
        <w:t xml:space="preserve"> и форм оказания медицинской помощи.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56. </w:t>
      </w:r>
      <w:proofErr w:type="gramStart"/>
      <w:r>
        <w:t>При наличии медицинских показаний назначение и применение лекарственных препаратов, медицинских изделий и специализированных продуктов лечебного питания, не входящих в стандарты медицинской помощи, в утвержденные перечни лекарственных препаратов, медицинских изделий и специализированных продуктов лечебного питания, а также под конкретными торговыми наименованиями, осуществляется по решению врачебной комиссии медицинской организации, оформленному в соответствии с требованиями действующего законодательства.</w:t>
      </w:r>
      <w:proofErr w:type="gramEnd"/>
    </w:p>
    <w:p w:rsidR="00D81BA9" w:rsidRDefault="00D81BA9">
      <w:pPr>
        <w:pStyle w:val="ConsPlusNormal"/>
        <w:spacing w:before="220"/>
        <w:ind w:firstLine="540"/>
        <w:jc w:val="both"/>
      </w:pPr>
      <w:r>
        <w:t>57. При оказании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в рамках Программы не подлежат оплате за счет личных сре</w:t>
      </w:r>
      <w:proofErr w:type="gramStart"/>
      <w:r>
        <w:t>дств гр</w:t>
      </w:r>
      <w:proofErr w:type="gramEnd"/>
      <w:r>
        <w:t>аждан: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- в случаях их замены из-за индивидуальной непереносимости или по жизненным показаниям, оформленной в соответствии с требованиями действующего законодательства.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58. Обеспечение донорской кровью и (или) ее компонентами для клинического использования при оказании медицинской помощи в рамках реализации Программы осуществляется в стационарных условиях на безвозмездной основе.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59. Вид и объем трансфузионной терапии определяется лечащим врачом. Переливание компонентов донорской крови возможно только с письменного согласия пациента или его законного представителя. Если медицинское вмешательство необходимо по экстренным показаниям для устранения угрозы жизни пациента, решение о необходимости гемотрансфузии принимается консилиумом врачей. При переливании донорской крови и ее компонентов строго соблюдаются правила подготовки, непосредственной процедуры переливания и наблюдения за реципиентом после гемотрансфузии.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60. Обеспечение пациентов донорской кровью и ее компонентами осуществляется в соответствии с приказами Министерства здравоохранения Российской Федерации от 25 ноября 2002 г. </w:t>
      </w:r>
      <w:hyperlink r:id="rId27" w:history="1">
        <w:r>
          <w:rPr>
            <w:color w:val="0000FF"/>
          </w:rPr>
          <w:t>N 363</w:t>
        </w:r>
      </w:hyperlink>
      <w:r>
        <w:t xml:space="preserve"> "Об утверждении Инструкции по применению компонентов крови", от 2 апреля 2013 г. </w:t>
      </w:r>
      <w:hyperlink r:id="rId28" w:history="1">
        <w:r>
          <w:rPr>
            <w:color w:val="0000FF"/>
          </w:rPr>
          <w:t>N 183н</w:t>
        </w:r>
      </w:hyperlink>
      <w:r>
        <w:t xml:space="preserve"> "Об утверждении правил клинического использования донорской крови и (или) ее компонентов".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61. </w:t>
      </w:r>
      <w:proofErr w:type="gramStart"/>
      <w:r>
        <w:t>Обеспечение лекарственными препаратами граждан, включенных в региональный сегмент Федерального регистра, страдающих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 также после трансплантации органов и (или) тканей при оказании медицинской помощи в амбулаторных условиях.</w:t>
      </w:r>
      <w:proofErr w:type="gramEnd"/>
    </w:p>
    <w:p w:rsidR="00D81BA9" w:rsidRDefault="00D81BA9">
      <w:pPr>
        <w:spacing w:after="1"/>
      </w:pPr>
    </w:p>
    <w:tbl>
      <w:tblPr>
        <w:tblW w:w="986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65"/>
      </w:tblGrid>
      <w:tr w:rsidR="00D81BA9">
        <w:trPr>
          <w:jc w:val="center"/>
        </w:trPr>
        <w:tc>
          <w:tcPr>
            <w:tcW w:w="980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1BA9" w:rsidRDefault="00D81B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1BA9" w:rsidRDefault="00D81BA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пункте вместо слов "</w:t>
            </w:r>
            <w:proofErr w:type="gramStart"/>
            <w:r>
              <w:rPr>
                <w:color w:val="392C69"/>
              </w:rPr>
              <w:t>утвержденному</w:t>
            </w:r>
            <w:proofErr w:type="gramEnd"/>
            <w:r>
              <w:rPr>
                <w:color w:val="392C69"/>
              </w:rPr>
              <w:t xml:space="preserve"> приложением N 2 распоряжения" следует читать "утвержденному </w:t>
            </w:r>
            <w:r>
              <w:rPr>
                <w:color w:val="392C69"/>
              </w:rPr>
              <w:lastRenderedPageBreak/>
              <w:t>распоряжением".</w:t>
            </w:r>
          </w:p>
        </w:tc>
      </w:tr>
    </w:tbl>
    <w:p w:rsidR="00D81BA9" w:rsidRDefault="00D81BA9">
      <w:pPr>
        <w:spacing w:after="1"/>
      </w:pPr>
    </w:p>
    <w:tbl>
      <w:tblPr>
        <w:tblW w:w="986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65"/>
      </w:tblGrid>
      <w:tr w:rsidR="00D81BA9">
        <w:trPr>
          <w:jc w:val="center"/>
        </w:trPr>
        <w:tc>
          <w:tcPr>
            <w:tcW w:w="980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1BA9" w:rsidRDefault="00D81B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1BA9" w:rsidRDefault="00D81BA9">
            <w:pPr>
              <w:pStyle w:val="ConsPlusNormal"/>
              <w:jc w:val="both"/>
            </w:pPr>
            <w:r>
              <w:rPr>
                <w:color w:val="392C69"/>
              </w:rPr>
              <w:t xml:space="preserve">Распоряжением Правительства РФ от 22.10.2018 N 2273-р утвержден </w:t>
            </w:r>
            <w:hyperlink r:id="rId29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специализированных продуктов лечебного питания для детей-инвалидов на 2019 год.</w:t>
            </w:r>
          </w:p>
        </w:tc>
      </w:tr>
    </w:tbl>
    <w:p w:rsidR="00D81BA9" w:rsidRDefault="00D81BA9">
      <w:pPr>
        <w:pStyle w:val="ConsPlusNormal"/>
        <w:spacing w:before="280"/>
        <w:ind w:firstLine="540"/>
        <w:jc w:val="both"/>
      </w:pPr>
      <w:r>
        <w:t xml:space="preserve">62. </w:t>
      </w:r>
      <w:proofErr w:type="gramStart"/>
      <w:r>
        <w:t xml:space="preserve">Обеспечение отдельных категорий граждан, сохранивших на текущий год за собой право на набор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при оказании медицинской помощи в амбулаторно-поликлинических условиях, осуществляется согласно </w:t>
      </w:r>
      <w:hyperlink r:id="rId30" w:history="1">
        <w:r>
          <w:rPr>
            <w:color w:val="0000FF"/>
          </w:rPr>
          <w:t>перечню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</w:t>
      </w:r>
      <w:proofErr w:type="gramEnd"/>
      <w:r>
        <w:t xml:space="preserve"> </w:t>
      </w:r>
      <w:proofErr w:type="gramStart"/>
      <w:r>
        <w:t xml:space="preserve">организаций, утвержденному приложением N 2 распоряжения Правительства Российской Федерации от 10 декабря 2018 г. N 2738-р, </w:t>
      </w:r>
      <w:hyperlink r:id="rId31" w:history="1">
        <w:r>
          <w:rPr>
            <w:color w:val="0000FF"/>
          </w:rPr>
          <w:t>перечню</w:t>
        </w:r>
      </w:hyperlink>
      <w:r>
        <w:t xml:space="preserve"> медицинских изделий, отпускаемых по рецептам на медицинские изделия при предоставлении набора социальных услуг, утвержденному распоряжением Правительства Российской Федерации от 22 октября 2016 г. N 2229-р, а также </w:t>
      </w:r>
      <w:hyperlink r:id="rId32" w:history="1">
        <w:r>
          <w:rPr>
            <w:color w:val="0000FF"/>
          </w:rPr>
          <w:t>перечню</w:t>
        </w:r>
      </w:hyperlink>
      <w:r>
        <w:t xml:space="preserve"> специализированных продуктов лечебного питания для детей-инвалидов, утвержденному распоряжением Правительства Российской Федерации от 8 ноября 2017</w:t>
      </w:r>
      <w:proofErr w:type="gramEnd"/>
      <w:r>
        <w:t xml:space="preserve"> г. N 2466-р.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63. </w:t>
      </w:r>
      <w:proofErr w:type="gramStart"/>
      <w:r>
        <w:t xml:space="preserve">Обеспечение отдельных категорий граждан, имеющих право на предоставление мер социальной поддержки в соответствии с перечнями групп населения и категорий заболеваний, при амбулаторном лечении которых лекарственные препараты, медицинские изделия и специализированные продукты лечебного питания отпускаются по рецептам врачей (фельдшеров) бесплатно или лекарственные препараты отпускаются по рецептам врачей (фельдшеров) с 50-процентной скидкой, утвержденными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июля 1994 г</w:t>
      </w:r>
      <w:proofErr w:type="gramEnd"/>
      <w:r>
        <w:t xml:space="preserve">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лекарственными препаратами, медицинскими изделиями и специализированными продуктами лечебного питания осуществляется согласно </w:t>
      </w:r>
      <w:hyperlink w:anchor="P7905" w:history="1">
        <w:r>
          <w:rPr>
            <w:color w:val="0000FF"/>
          </w:rPr>
          <w:t>приложениям N 9</w:t>
        </w:r>
      </w:hyperlink>
      <w:r>
        <w:t xml:space="preserve"> - </w:t>
      </w:r>
      <w:hyperlink w:anchor="P10526" w:history="1">
        <w:r>
          <w:rPr>
            <w:color w:val="0000FF"/>
          </w:rPr>
          <w:t>N 11</w:t>
        </w:r>
      </w:hyperlink>
      <w:r>
        <w:t xml:space="preserve"> к настоящей Программе.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64. </w:t>
      </w:r>
      <w:proofErr w:type="gramStart"/>
      <w: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</w:t>
      </w:r>
      <w:hyperlink r:id="rId34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инвалидности, утвержденный постановлением Правительства Российской Федерации от 26 апреля 2012 г. N 403 "О порядке ведения Федерального регистра лиц, страдающих жизнеугрожающими и хроническими прогрессирующими редкими (орфанными) заболеваниями</w:t>
      </w:r>
      <w:proofErr w:type="gramEnd"/>
      <w:r>
        <w:t xml:space="preserve">, </w:t>
      </w:r>
      <w:proofErr w:type="gramStart"/>
      <w:r>
        <w:t>приводящими</w:t>
      </w:r>
      <w:proofErr w:type="gramEnd"/>
      <w:r>
        <w:t xml:space="preserve"> к сокращению продолжительности жизни граждан или их инвалидности, и его регионального сегмента".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65. </w:t>
      </w:r>
      <w:proofErr w:type="gramStart"/>
      <w:r>
        <w:t>Отпуск лекарственных препаратов, медицинских изделий и специализированных продуктов лечебного питания по рецептам врачей (фельдшеров) бесплатно или лекарственных препаратов по рецептам врачей (фельдшеров) с 50-процентной скидкой осуществляется в аптечных организациях (аптечных пунктах), участвующих в программах льготного обеспечения отдельных категорий населения Кабардино-Балкарской Республики лекарственными препаратами, медицинскими изделиями и специализированными продуктами лечебного питания, определяемых приказом Министерства здравоохранения Кабардино-Балкарской Республики.</w:t>
      </w:r>
      <w:proofErr w:type="gramEnd"/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66. Порядок </w:t>
      </w:r>
      <w:proofErr w:type="gramStart"/>
      <w:r>
        <w:t>взаимодействия участников программ обеспечения льготных категорий граждан</w:t>
      </w:r>
      <w:proofErr w:type="gramEnd"/>
      <w:r>
        <w:t xml:space="preserve"> в Кабардино-Балкарской Республике лекарственными препаратами, медицинскими изделиями и специализированными продуктами лечебного питания определяется приказом Министерства здравоохранения Кабардино-Балкарской Республики.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center"/>
        <w:outlineLvl w:val="2"/>
      </w:pPr>
      <w:r>
        <w:lastRenderedPageBreak/>
        <w:t>5. Перечень мероприятий по профилактике заболеваний</w:t>
      </w:r>
    </w:p>
    <w:p w:rsidR="00D81BA9" w:rsidRDefault="00D81BA9">
      <w:pPr>
        <w:pStyle w:val="ConsPlusNormal"/>
        <w:jc w:val="center"/>
      </w:pPr>
      <w:r>
        <w:t xml:space="preserve">и формированию здорового образа жизни, </w:t>
      </w:r>
      <w:proofErr w:type="gramStart"/>
      <w:r>
        <w:t>осуществляемых</w:t>
      </w:r>
      <w:proofErr w:type="gramEnd"/>
    </w:p>
    <w:p w:rsidR="00D81BA9" w:rsidRDefault="00D81BA9">
      <w:pPr>
        <w:pStyle w:val="ConsPlusNormal"/>
        <w:jc w:val="center"/>
      </w:pPr>
      <w:r>
        <w:t>в рамках территориальной программы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ind w:firstLine="540"/>
        <w:jc w:val="both"/>
      </w:pPr>
      <w:r>
        <w:t xml:space="preserve">67. Основные задачи по профилактике неинфекционных заболеваний и формированию здорового образа жизни у населения Кабардино-Балкарской Республики решаются в рамках государственной </w:t>
      </w:r>
      <w:hyperlink r:id="rId35" w:history="1">
        <w:r>
          <w:rPr>
            <w:color w:val="0000FF"/>
          </w:rPr>
          <w:t>программы</w:t>
        </w:r>
      </w:hyperlink>
      <w:r>
        <w:t xml:space="preserve"> Кабардино-Балкарской Республики "Развитие здравоохранения в Кабардино-Балкарской Республике", утвержденной постановлением Правительства Кабардино-Балкарской Республики от 30 апреля 2013 г. N 136-ПП.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В целях формирования единой профилактической среды проводятся мероприятия по повышению информированности населения по вопросам профилактики и ранней диагностики хронических неинфекционных заболеваний, а также лектории в организованных коллективах по вопросам профилактики хронических неинфекционных заболеваний, обучение граждан навыкам оказания первой помощи.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Мероприятия по своевременному выявлению, коррекции факторов риска развития хронических неинфекционных заболеваний у населения Кабардино-Балкарской Республики проводятся: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в рамках текущей деятельности центров здоровья, в том числе при проведении выездных акций центров здоровья республики в организованных коллективах;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в рамках планового обследования населения Кабардино-Балкарской Республики в медицинских организациях при проведении диспансеризации детей всех возрастов, диспансеризации определенных гру</w:t>
      </w:r>
      <w:proofErr w:type="gramStart"/>
      <w:r>
        <w:t>пп взр</w:t>
      </w:r>
      <w:proofErr w:type="gramEnd"/>
      <w:r>
        <w:t>ослого населения, диспансеризации студентов.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Для медицинских организаций, в составе которых на функциональной основе созданы центры здоровья, единицей объема первичной медико-санитарной помощи является посещение граждан, впервые обратившихся в отчетном году для проведения комплексного обследования, и граждан, обратившихся для динамического наблюдения по рекомендации врача центра здоровья.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Проводятся мероприятия: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по ограничению потребления табака и алкоголя, оптимизации питания населения, повышению уровня физической активности населения, снижению распространенности ожирения и избыточной массы тела;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для пациентов с сахарным диабетом, бронхиальной астмой, артериальной гипертонией, больных инсультами, инфарктом миокарда, гастроэнтерологическими, аллергическими заболеваниями в рамках школы здоровья, школы материнства и других;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для медицинских работников по вопросам профилактики и ранней диагностики хронических неинфекционных заболеваний;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научно-практические конференции, учебные семинары для врачей медицинских организаций, бригад скорой медицинской помощи;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учебные семинары для медицинских сестер, фельдшеров бригад скорой медицинской помощи, которые способствуют формированию единой профилактической среды, позволяющей снизить риск возникновения тяжелых форм заболеваний, уровень инвалидизации и смертности населения.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center"/>
        <w:outlineLvl w:val="2"/>
      </w:pPr>
      <w:r>
        <w:t>6. Условия пребывания в медицинских организациях</w:t>
      </w:r>
    </w:p>
    <w:p w:rsidR="00D81BA9" w:rsidRDefault="00D81BA9">
      <w:pPr>
        <w:pStyle w:val="ConsPlusNormal"/>
        <w:jc w:val="center"/>
      </w:pPr>
      <w:r>
        <w:t>при оказании медицинской помощи в стационарных условиях,</w:t>
      </w:r>
    </w:p>
    <w:p w:rsidR="00D81BA9" w:rsidRDefault="00D81BA9">
      <w:pPr>
        <w:pStyle w:val="ConsPlusNormal"/>
        <w:jc w:val="center"/>
      </w:pPr>
      <w:r>
        <w:t>включая предоставление спального места и питания,</w:t>
      </w:r>
    </w:p>
    <w:p w:rsidR="00D81BA9" w:rsidRDefault="00D81BA9">
      <w:pPr>
        <w:pStyle w:val="ConsPlusNormal"/>
        <w:jc w:val="center"/>
      </w:pPr>
      <w:r>
        <w:t>при совместном нахождении одного из родителей, иного члена</w:t>
      </w:r>
    </w:p>
    <w:p w:rsidR="00D81BA9" w:rsidRDefault="00D81BA9">
      <w:pPr>
        <w:pStyle w:val="ConsPlusNormal"/>
        <w:jc w:val="center"/>
      </w:pPr>
      <w:r>
        <w:t xml:space="preserve">семьи или иного законного представителя </w:t>
      </w:r>
      <w:proofErr w:type="gramStart"/>
      <w:r>
        <w:t>в</w:t>
      </w:r>
      <w:proofErr w:type="gramEnd"/>
      <w:r>
        <w:t xml:space="preserve"> медицинской</w:t>
      </w:r>
    </w:p>
    <w:p w:rsidR="00D81BA9" w:rsidRDefault="00D81BA9">
      <w:pPr>
        <w:pStyle w:val="ConsPlusNormal"/>
        <w:jc w:val="center"/>
      </w:pPr>
      <w:r>
        <w:lastRenderedPageBreak/>
        <w:t>организации в стационарных условиях с ребенком до достижения</w:t>
      </w:r>
    </w:p>
    <w:p w:rsidR="00D81BA9" w:rsidRDefault="00D81BA9">
      <w:pPr>
        <w:pStyle w:val="ConsPlusNormal"/>
        <w:jc w:val="center"/>
      </w:pPr>
      <w:r>
        <w:t>им возраста четырех лет, а с ребенком старше указанного</w:t>
      </w:r>
    </w:p>
    <w:p w:rsidR="00D81BA9" w:rsidRDefault="00D81BA9">
      <w:pPr>
        <w:pStyle w:val="ConsPlusNormal"/>
        <w:jc w:val="center"/>
      </w:pPr>
      <w:r>
        <w:t>возраста - при наличии медицинских показаний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ind w:firstLine="540"/>
        <w:jc w:val="both"/>
      </w:pPr>
      <w:r>
        <w:t xml:space="preserve">68. </w:t>
      </w:r>
      <w:proofErr w:type="gramStart"/>
      <w:r>
        <w:t>При оказании ребенку медицинской помощи в стационарных условиях до достижения им возраста четырех лет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организации, включая предоставление спального места и питания, а с ребенком старше указанного возраста - при наличии медицинских показаний.</w:t>
      </w:r>
      <w:proofErr w:type="gramEnd"/>
    </w:p>
    <w:p w:rsidR="00D81BA9" w:rsidRDefault="00D81BA9">
      <w:pPr>
        <w:pStyle w:val="ConsPlusNormal"/>
        <w:spacing w:before="220"/>
        <w:ind w:firstLine="540"/>
        <w:jc w:val="both"/>
      </w:pPr>
      <w:r>
        <w:t>Стоимость оказанной ребенку медицинской помощи включает расходы на создание условий пребывания, включая предоставление спального места и питания родителю, и финансируется за счет средств обязательного медицинского страхования по видам медицинской помощи и заболеваниям (состояниям), включенным в Программу.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Питание больного, а также при совместном нахождении с ним одного из родителей, иного члена семьи или иного законного представителя в стационаре осуществляется в соответствии с нормами, утвержденными Министерством здравоохранения Российской Федерации.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Решение </w:t>
      </w:r>
      <w:proofErr w:type="gramStart"/>
      <w:r>
        <w:t>о наличии показаний к совместному нахождению законного представителя с ребенком старше четырех лет в медицинской организации при оказании</w:t>
      </w:r>
      <w:proofErr w:type="gramEnd"/>
      <w:r>
        <w:t xml:space="preserve"> ему медицинской помощи в стационарных условиях принимается лечащим врачом совместно с заведующим отделением, о чем делается соответствующая запись в медицинской карте стационарного больного.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center"/>
        <w:outlineLvl w:val="2"/>
      </w:pPr>
      <w:r>
        <w:t>7. Условия размещения пациентов в маломестных палатах</w:t>
      </w:r>
    </w:p>
    <w:p w:rsidR="00D81BA9" w:rsidRDefault="00D81BA9">
      <w:pPr>
        <w:pStyle w:val="ConsPlusNormal"/>
        <w:jc w:val="center"/>
      </w:pPr>
      <w:r>
        <w:t xml:space="preserve">(боксах) по </w:t>
      </w:r>
      <w:proofErr w:type="gramStart"/>
      <w:r>
        <w:t>медицинским</w:t>
      </w:r>
      <w:proofErr w:type="gramEnd"/>
      <w:r>
        <w:t xml:space="preserve"> и (или) эпидемиологическим</w:t>
      </w:r>
    </w:p>
    <w:p w:rsidR="00D81BA9" w:rsidRDefault="00D81BA9">
      <w:pPr>
        <w:pStyle w:val="ConsPlusNormal"/>
        <w:jc w:val="center"/>
      </w:pPr>
      <w:r>
        <w:t>показаниям, установленным Министерством</w:t>
      </w:r>
    </w:p>
    <w:p w:rsidR="00D81BA9" w:rsidRDefault="00D81BA9">
      <w:pPr>
        <w:pStyle w:val="ConsPlusNormal"/>
        <w:jc w:val="center"/>
      </w:pPr>
      <w:r>
        <w:t>здравоохранения Российской Федерации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ind w:firstLine="540"/>
        <w:jc w:val="both"/>
      </w:pPr>
      <w:r>
        <w:t xml:space="preserve">69. </w:t>
      </w:r>
      <w:proofErr w:type="gramStart"/>
      <w:r>
        <w:t xml:space="preserve">Пациенты размещаются в маломестных палатах (боксах) не более чем на 2 места при наличии медицинских и (или) эпидемиологических показаний, установленных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 г. N 535н "Об утверждении перечня медицинских и эпидемиологических показаний к размещению пациентов в маломестных палатах (боксах)", с соблюдением </w:t>
      </w:r>
      <w:hyperlink r:id="rId37" w:history="1">
        <w:r>
          <w:rPr>
            <w:color w:val="0000FF"/>
          </w:rPr>
          <w:t>санитарно-эпидемиологических правил</w:t>
        </w:r>
      </w:hyperlink>
      <w:r>
        <w:t xml:space="preserve"> и нормативов СанПиН 2.1.3.2630-10 "Санитарно-эпидемиологические требования</w:t>
      </w:r>
      <w:proofErr w:type="gramEnd"/>
      <w:r>
        <w:t xml:space="preserve"> к организациям, осуществляющим медицинскую деятельность", утвержденных постановлением Главного государственного санитарного врача Российской Федерации от 18 мая 2010 г. N 58.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70. При оказании медицинской помощи в рамках Программы не подлежит оплате за счет личных сре</w:t>
      </w:r>
      <w:proofErr w:type="gramStart"/>
      <w:r>
        <w:t>дств гр</w:t>
      </w:r>
      <w:proofErr w:type="gramEnd"/>
      <w:r>
        <w:t>аждан размещение в маломестных палатах (боксах) пациентов по таким медицинским и (или) эпидемиологическим показаниям, как: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1) болезнь, вызванная вирусом иммунодефицита человека (ВИЧ);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2) кистозный фиброз (муковисцидоз);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3) злокачественные новообразования лимфоидной, кроветворной и родственных тканей;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4) термические и химические ожоги;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5) заболевания, вызванные метициллин (оксациллин</w:t>
      </w:r>
      <w:proofErr w:type="gramStart"/>
      <w:r>
        <w:t>)-</w:t>
      </w:r>
      <w:proofErr w:type="gramEnd"/>
      <w:r>
        <w:t>резистентным золотистым стафилококком или ванкомицинрезистентным энтерококком: пневмония, менингит, остеомиелит, острый и подострый инфекционный эндокардит, инфекционно-токсический шок, сепсис, энкопрез, энурез, заболевания, сопровождающиеся тошнотой и рвотой;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6) некоторые инфекционные и паразитарные болезни.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center"/>
        <w:outlineLvl w:val="2"/>
      </w:pPr>
      <w:r>
        <w:t>8. Условия предоставления детям-сиротам и детям, оставшимся</w:t>
      </w:r>
    </w:p>
    <w:p w:rsidR="00D81BA9" w:rsidRDefault="00D81BA9">
      <w:pPr>
        <w:pStyle w:val="ConsPlusNormal"/>
        <w:jc w:val="center"/>
      </w:pPr>
      <w:r>
        <w:t>без попечения родителей, в случае выявления у них</w:t>
      </w:r>
    </w:p>
    <w:p w:rsidR="00D81BA9" w:rsidRDefault="00D81BA9">
      <w:pPr>
        <w:pStyle w:val="ConsPlusNormal"/>
        <w:jc w:val="center"/>
      </w:pPr>
      <w:r>
        <w:t>заболеваний медицинской помощи всех видов, включая</w:t>
      </w:r>
    </w:p>
    <w:p w:rsidR="00D81BA9" w:rsidRDefault="00D81BA9">
      <w:pPr>
        <w:pStyle w:val="ConsPlusNormal"/>
        <w:jc w:val="center"/>
      </w:pPr>
      <w:proofErr w:type="gramStart"/>
      <w:r>
        <w:t>специализированную</w:t>
      </w:r>
      <w:proofErr w:type="gramEnd"/>
      <w:r>
        <w:t>, в том числе высокотехнологичную,</w:t>
      </w:r>
    </w:p>
    <w:p w:rsidR="00D81BA9" w:rsidRDefault="00D81BA9">
      <w:pPr>
        <w:pStyle w:val="ConsPlusNormal"/>
        <w:jc w:val="center"/>
      </w:pPr>
      <w:r>
        <w:t>медицинскую помощь, а также медицинскую реабилитацию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ind w:firstLine="540"/>
        <w:jc w:val="both"/>
      </w:pPr>
      <w:r>
        <w:t xml:space="preserve">71. В случае выявления заболеваний у детей-сирот и детей, оставшихся без попечения родителей, их госпитализация осуществляется в профильное педиатрическое отделение в первоочередном порядке. </w:t>
      </w:r>
      <w:proofErr w:type="gramStart"/>
      <w:r>
        <w:t>При наличии медицинских показаний по решению лечащего врача и заведующего отделением законный представитель ребенка в лице руководителя стационарного учреждения для детей-сирот и детей, находящихся в трудной жизненной ситуации, в котором воспитывается ребенок, направляет (командирует) работника подведомственного учреждения для сопровождения ребенка на период оказания ему медицинской помощи в стационарных условиях.</w:t>
      </w:r>
      <w:proofErr w:type="gramEnd"/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При необходимости оказания высокотехнологичной медицинской помощи пакет документов ребенка направляется в профильный федеральный центр с отметкой категории ребенка ("ребенок-сирота", "ребенок, оставшийся без попечения родителей") для первоочередного рассмотрения на отборочной комиссии федерального центра. </w:t>
      </w:r>
      <w:proofErr w:type="gramStart"/>
      <w:r>
        <w:t>При получении вызова необходимый пакет документов выдается представителю стационарного учреждения для детей-сирот и детей, находящихся в трудной жизненной ситуации, в котором воспитывается ребенок, командируемому для сопровождения ребенка в федеральный центр.</w:t>
      </w:r>
      <w:proofErr w:type="gramEnd"/>
    </w:p>
    <w:p w:rsidR="00D81BA9" w:rsidRDefault="00D81BA9">
      <w:pPr>
        <w:pStyle w:val="ConsPlusNormal"/>
        <w:spacing w:before="220"/>
        <w:ind w:firstLine="540"/>
        <w:jc w:val="both"/>
      </w:pPr>
      <w:proofErr w:type="gramStart"/>
      <w:r>
        <w:t>Реабилитационная помощь детям-сиротам и детям, оставшимся без попечения родителей, в возрасте от 0 до 7 лет осуществляется в детском реабилитационном отделении государственного казенного учреждения здравоохранения "Дом ребенка специализированный" Министерства здравоохранения Кабардино-Балкарской Республики, состоящем из 35 круглосуточных коек и 15 коек дневного пребывания.</w:t>
      </w:r>
      <w:proofErr w:type="gramEnd"/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center"/>
        <w:outlineLvl w:val="2"/>
      </w:pPr>
      <w:r>
        <w:t>9. Порядок предоставления транспортных услуг</w:t>
      </w:r>
    </w:p>
    <w:p w:rsidR="00D81BA9" w:rsidRDefault="00D81BA9">
      <w:pPr>
        <w:pStyle w:val="ConsPlusNormal"/>
        <w:jc w:val="center"/>
      </w:pPr>
      <w:r>
        <w:t>при сопровождении медицинским работником пациента,</w:t>
      </w:r>
    </w:p>
    <w:p w:rsidR="00D81BA9" w:rsidRDefault="00D81BA9">
      <w:pPr>
        <w:pStyle w:val="ConsPlusNormal"/>
        <w:jc w:val="center"/>
      </w:pPr>
      <w:proofErr w:type="gramStart"/>
      <w:r>
        <w:t>находящегося</w:t>
      </w:r>
      <w:proofErr w:type="gramEnd"/>
      <w:r>
        <w:t xml:space="preserve"> на лечении в стационарных условиях, в целях</w:t>
      </w:r>
    </w:p>
    <w:p w:rsidR="00D81BA9" w:rsidRDefault="00D81BA9">
      <w:pPr>
        <w:pStyle w:val="ConsPlusNormal"/>
        <w:jc w:val="center"/>
      </w:pPr>
      <w:r>
        <w:t>выполнения порядков оказания медицинской помощи и стандартов</w:t>
      </w:r>
    </w:p>
    <w:p w:rsidR="00D81BA9" w:rsidRDefault="00D81BA9">
      <w:pPr>
        <w:pStyle w:val="ConsPlusNormal"/>
        <w:jc w:val="center"/>
      </w:pPr>
      <w:r>
        <w:t>медицинской помощи в случае необходимости проведения такому</w:t>
      </w:r>
    </w:p>
    <w:p w:rsidR="00D81BA9" w:rsidRDefault="00D81BA9">
      <w:pPr>
        <w:pStyle w:val="ConsPlusNormal"/>
        <w:jc w:val="center"/>
      </w:pPr>
      <w:r>
        <w:t>пациенту диагностических исследований - при отсутствии</w:t>
      </w:r>
    </w:p>
    <w:p w:rsidR="00D81BA9" w:rsidRDefault="00D81BA9">
      <w:pPr>
        <w:pStyle w:val="ConsPlusNormal"/>
        <w:jc w:val="center"/>
      </w:pPr>
      <w:r>
        <w:t>возможности их проведения медицинской организацией,</w:t>
      </w:r>
    </w:p>
    <w:p w:rsidR="00D81BA9" w:rsidRDefault="00D81BA9">
      <w:pPr>
        <w:pStyle w:val="ConsPlusNormal"/>
        <w:jc w:val="center"/>
      </w:pPr>
      <w:proofErr w:type="gramStart"/>
      <w:r>
        <w:t>оказывающей</w:t>
      </w:r>
      <w:proofErr w:type="gramEnd"/>
      <w:r>
        <w:t xml:space="preserve"> медицинскую помощь пациенту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ind w:firstLine="540"/>
        <w:jc w:val="both"/>
      </w:pPr>
      <w:r>
        <w:t xml:space="preserve">72. </w:t>
      </w:r>
      <w:proofErr w:type="gramStart"/>
      <w:r>
        <w:t>В целях соблюдения порядков оказания медицинской помощи и стандартов медицинской помощи, в случае необходимости проведения пациенту диагностических исследований (при отсутствии возможности их проведения медицинской организацией, оказывающей медицинскую помощь пациенту) оказание транспортных услуг при сопровождении медицинским работником пациента, находящегося на лечении в стационарных условиях, обеспечивается медицинской организацией, в которой отсутствуют необходимые диагностические возможности.</w:t>
      </w:r>
      <w:proofErr w:type="gramEnd"/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73. В случае отсутствия возможности проведения требующихся специальных методов диагностики и лечения в медицинской организации, куда был госпитализирован пациент, после стабилизации его состояния он в максимально короткий срок переводится в ту медицинскую организацию, где необходимые медицинские услуги могут быть оказаны в полном объеме. Госпитализация больного, перевод из одной медицинской организации в другую в пределах Кабардино-Балкарской Республики осуществляется в соответствии с порядками оказания медицинской помощи по соответствующему профилю санитарным транспортом медицинской организации, где на стационарном лечении находился пациент. При отсутствии в медицинской организации санитарного транспорта для транспортировки пациента в другое медицинское учреждение транспортировка </w:t>
      </w:r>
      <w:r>
        <w:lastRenderedPageBreak/>
        <w:t>проводится автотранспортом скорой медицинской помощи в зависимости от тяжести состояния больного (автомашины классов A, B, C) либо автотранспортом отделения санитарной авиации государственного казенного учреждения здравоохранения "Кабардино-Балкарский центр медицины катастроф" Министерства здравоохранения Кабардино-Балкарской Республики.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74. При оказании медицинской помощи в рамках Программы не подлежат оплате за счет личных сре</w:t>
      </w:r>
      <w:proofErr w:type="gramStart"/>
      <w:r>
        <w:t>дств гр</w:t>
      </w:r>
      <w:proofErr w:type="gramEnd"/>
      <w:r>
        <w:t>аждан транспортные услуги при сопровождении медицинским работником пациента, находящегося на лечении в стационарных условиях в пределах Кабардино-Балкарской Республики.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center"/>
        <w:outlineLvl w:val="2"/>
      </w:pPr>
      <w:r>
        <w:t xml:space="preserve">10. Условия и сроки диспансеризации населения </w:t>
      </w:r>
      <w:proofErr w:type="gramStart"/>
      <w:r>
        <w:t>для</w:t>
      </w:r>
      <w:proofErr w:type="gramEnd"/>
    </w:p>
    <w:p w:rsidR="00D81BA9" w:rsidRDefault="00D81BA9">
      <w:pPr>
        <w:pStyle w:val="ConsPlusNormal"/>
        <w:jc w:val="center"/>
      </w:pPr>
      <w:r>
        <w:t>отдельных категорий граждан, профилактических осмотров</w:t>
      </w:r>
    </w:p>
    <w:p w:rsidR="00D81BA9" w:rsidRDefault="00D81BA9">
      <w:pPr>
        <w:pStyle w:val="ConsPlusNormal"/>
        <w:jc w:val="center"/>
      </w:pPr>
      <w:r>
        <w:t>несовершеннолетних в Кабардино-Балкарской Республике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ind w:firstLine="540"/>
        <w:jc w:val="both"/>
      </w:pPr>
      <w:r>
        <w:t>75. Диспансеризация отдельных категорий граждан в Кабардино-Балкарской Республике при реализации Программы представляет собой комплекс мероприятий, в том числе медицинский осмотр врачами-специалистами и применение лабораторных и функциональных исследований, осуществляемых в отношении указанных категорий населения республики в соответствии с законодательством Российской Федерации.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Диспансеризации подлежат: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семью, за исключением детей-сирот и детей, оставшихся без попечения родителей, пребывающих в стационарных учреждениях;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пребывающие в стационарных учреждениях дети-сироты и дети, находящиеся в трудной жизненной ситуации;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отдельные группы взрослого населения в возрасте 18 лет и старше, в том числе работающие и неработающие граждане, обучающиеся в образовательных организациях по очной форме;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граждане, подвергшиеся воздействию радиации вследствие катастрофы на Чернобыльской АЭС.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Перечень осмотров и исследований, выполняемых при проведении диспансеризации для каждой отдельной категории граждан в Кабардино-Балкарской Республике, установлен приказами Министерства здравоохранения Российской Федерации: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от 26 мая 2003 г. </w:t>
      </w:r>
      <w:hyperlink r:id="rId38" w:history="1">
        <w:r>
          <w:rPr>
            <w:color w:val="0000FF"/>
          </w:rPr>
          <w:t>N 216</w:t>
        </w:r>
      </w:hyperlink>
      <w:r>
        <w:t xml:space="preserve"> "О диспансеризации граждан, подвергшихся воздействию радиации вследствие катастрофы на Чернобыльской АЭС";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от 10 августа 2017 г. </w:t>
      </w:r>
      <w:hyperlink r:id="rId39" w:history="1">
        <w:r>
          <w:rPr>
            <w:color w:val="0000FF"/>
          </w:rPr>
          <w:t>N 514н</w:t>
        </w:r>
      </w:hyperlink>
      <w:r>
        <w:t xml:space="preserve"> "О Порядке проведения профилактических медицинских осмотров несовершеннолетних";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от 15 февраля 2013 г. </w:t>
      </w:r>
      <w:hyperlink r:id="rId40" w:history="1">
        <w:r>
          <w:rPr>
            <w:color w:val="0000FF"/>
          </w:rPr>
          <w:t>N 72н</w:t>
        </w:r>
      </w:hyperlink>
      <w:r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от 11 апреля 2013 г. </w:t>
      </w:r>
      <w:hyperlink r:id="rId41" w:history="1">
        <w:r>
          <w:rPr>
            <w:color w:val="0000FF"/>
          </w:rPr>
          <w:t>N 216н</w:t>
        </w:r>
      </w:hyperlink>
      <w:r>
        <w:t xml:space="preserve">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семью";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от 26 октября 2017 г. </w:t>
      </w:r>
      <w:hyperlink r:id="rId42" w:history="1">
        <w:r>
          <w:rPr>
            <w:color w:val="0000FF"/>
          </w:rPr>
          <w:t>N 869н</w:t>
        </w:r>
      </w:hyperlink>
      <w:r>
        <w:t xml:space="preserve"> "Об утверждении </w:t>
      </w:r>
      <w:proofErr w:type="gramStart"/>
      <w:r>
        <w:t>порядка проведения диспансеризации определенных групп взрослого населения</w:t>
      </w:r>
      <w:proofErr w:type="gramEnd"/>
      <w:r>
        <w:t>".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Планы-графики по проведению диспансеризации отдельных категорий граждан, профилактических медицинских осмотров несовершеннолетних в Кабардино-Балкарской Республике </w:t>
      </w:r>
      <w:r>
        <w:lastRenderedPageBreak/>
        <w:t>утверждаются приказами Министерства здравоохранения Кабардино-Балкарской Республики ежегодно.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76. В случаях, установленных законодательством Российской Федерации, прохождение и проведение диспансеризации является обязательным.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center"/>
        <w:outlineLvl w:val="2"/>
      </w:pPr>
      <w:r>
        <w:t>11. Порядок и размеры возмещения расходов,</w:t>
      </w:r>
    </w:p>
    <w:p w:rsidR="00D81BA9" w:rsidRDefault="00D81BA9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оказанием гражданам медицинской помощи</w:t>
      </w:r>
    </w:p>
    <w:p w:rsidR="00D81BA9" w:rsidRDefault="00D81BA9">
      <w:pPr>
        <w:pStyle w:val="ConsPlusNormal"/>
        <w:jc w:val="center"/>
      </w:pPr>
      <w:r>
        <w:t>в экстренной форме медицинскими организациями,</w:t>
      </w:r>
    </w:p>
    <w:p w:rsidR="00D81BA9" w:rsidRDefault="00D81BA9">
      <w:pPr>
        <w:pStyle w:val="ConsPlusNormal"/>
        <w:jc w:val="center"/>
      </w:pPr>
      <w:r>
        <w:t>не участвующими в реализации территориальной программы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ind w:firstLine="540"/>
        <w:jc w:val="both"/>
      </w:pPr>
      <w:r>
        <w:t xml:space="preserve">77. </w:t>
      </w:r>
      <w:proofErr w:type="gramStart"/>
      <w:r>
        <w:t>Медицинская помощь в экстренной форме, оказанная застрахованным лицам в амбулаторных и стационарных условиях при заболеваниях и состояниях, входящих в базовую программу обязательного медицинского страхования, медицинскими организациями государственной и частной систем здравоохранения, финансируется за счет средств обязательного медицинского страхования при условии их включения в реестр медицинских организаций, осуществляющих деятельность в сфере обязательного медицинского страхования, по тарифам на оплату медицинской помощи в</w:t>
      </w:r>
      <w:proofErr w:type="gramEnd"/>
      <w:r>
        <w:t xml:space="preserve"> </w:t>
      </w:r>
      <w:proofErr w:type="gramStart"/>
      <w:r>
        <w:t xml:space="preserve">пределах объемов предоставления медицинской помощи, установленных решением Комиссии по разработке территориальной программы обязательного медицинского страхования, образованной </w:t>
      </w:r>
      <w:hyperlink r:id="rId43" w:history="1">
        <w:r>
          <w:rPr>
            <w:color w:val="0000FF"/>
          </w:rPr>
          <w:t>распоряжением</w:t>
        </w:r>
      </w:hyperlink>
      <w:r>
        <w:t xml:space="preserve"> Правительства Кабардино-Балкарской Республики от 9 декабря 2014 г. N 753-рп.</w:t>
      </w:r>
      <w:proofErr w:type="gramEnd"/>
    </w:p>
    <w:p w:rsidR="00D81BA9" w:rsidRDefault="00D81BA9">
      <w:pPr>
        <w:pStyle w:val="ConsPlusNormal"/>
        <w:spacing w:before="220"/>
        <w:ind w:firstLine="540"/>
        <w:jc w:val="both"/>
      </w:pPr>
      <w:proofErr w:type="gramStart"/>
      <w:r>
        <w:t>Возмещение расходов, связанных с оказанием в экстренной форме не подлежащим в соответствии с законодательством Российской Федерации обязательному медицинскому страхованию гражданам скорой медицинской помощи, в том числе специализированной, государственными медицинскими организациями, участвующими в реализации территориальной программы государственных гарантий, при заболеваниях и состояниях, включенных в территориальную программу государственных гарантий, осуществляется за счет средств республиканского бюджета Кабардино-Балкарской Республики на основании соглашений о порядке</w:t>
      </w:r>
      <w:proofErr w:type="gramEnd"/>
      <w:r>
        <w:t xml:space="preserve"> </w:t>
      </w:r>
      <w:proofErr w:type="gramStart"/>
      <w:r>
        <w:t>и условиях предоставления субсидии на финансовое обеспечение государственного задания по форме, определяемой Министерством здравоохранения Кабардино-Балкарской Республики, и на основании сведений об оказании гражданам медицинской помощи в экстренной форме, представляемых медицинскими организациями.</w:t>
      </w:r>
      <w:proofErr w:type="gramEnd"/>
      <w:r>
        <w:t xml:space="preserve"> Сведения представляются в срок не позднее 5-го числа месяца, следующего за месяцем, в котором была оказана медицинская помощь в экстренной форме. Срок возмещения расходов, связанных с оказанием медицинской помощи медицинскими организациями, устанавливается в соглашении. Размер возмещения расходов, связанных с оказанием медицинской помощи медицинскими организациями, определяется исходя из действующих тарифов на медицинские услуги в системе обязательного медицинского страхования.</w:t>
      </w:r>
    </w:p>
    <w:p w:rsidR="00D81BA9" w:rsidRDefault="00D81BA9">
      <w:pPr>
        <w:pStyle w:val="ConsPlusNormal"/>
        <w:spacing w:before="220"/>
        <w:ind w:firstLine="540"/>
        <w:jc w:val="both"/>
      </w:pPr>
      <w:proofErr w:type="gramStart"/>
      <w:r>
        <w:t xml:space="preserve">Возмещение расходов, связанных с оказанием в экстренной форме не подлежащим в соответствии с законодательством Российской Федерации обязательному медицинскому страхованию гражданам скорой медицинской помощи, в том числе специализированной, медицинскими организациями, не участвующими в реализации территориальной программы государственных гарантий, при заболеваниях и состояниях, включенных в территориальную программу государственных гарантий, осуществляется на условиях закупки у единственного поставщика, определенных </w:t>
      </w:r>
      <w:hyperlink r:id="rId44" w:history="1">
        <w:r>
          <w:rPr>
            <w:color w:val="0000FF"/>
          </w:rPr>
          <w:t>пунктом 9 части 1 статьи</w:t>
        </w:r>
        <w:proofErr w:type="gramEnd"/>
        <w:r>
          <w:rPr>
            <w:color w:val="0000FF"/>
          </w:rPr>
          <w:t xml:space="preserve">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за счет средств республиканского бюджета Кабардино-Балкарской Республики. Сведения об оказанной медицинской помощи представляются медицинскими организациями по форме, определяемой Министерством здравоохранения Кабардино-Балкарской Республики, в срок не позднее 5-го числа месяца, следующего за месяцем, в котором была оказана медицинская помощь в экстренной форме. Возмещение расходов, связанных с оказанием медицинской помощи медицинскими организациями, осуществляется в течение 45 календарных дней со дня представления в Министерство здравоохранения Кабардино-Балкарской Республики сведений об оказанной медицинской помощи. Размер возмещения расходов, связанных с оказанием медицинской помощи медицинскими </w:t>
      </w:r>
      <w:r>
        <w:lastRenderedPageBreak/>
        <w:t>организациями, определяется исходя из действующих тарифов на медицинские услуги в системе обязательного медицинского страхования.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center"/>
        <w:outlineLvl w:val="2"/>
      </w:pPr>
      <w:r>
        <w:t>12. Сроки ожидания медицинской помощи, оказываемой</w:t>
      </w:r>
    </w:p>
    <w:p w:rsidR="00D81BA9" w:rsidRDefault="00D81BA9">
      <w:pPr>
        <w:pStyle w:val="ConsPlusNormal"/>
        <w:jc w:val="center"/>
      </w:pPr>
      <w:r>
        <w:t>в плановой форме, в том числе сроки ожидания медицинской</w:t>
      </w:r>
    </w:p>
    <w:p w:rsidR="00D81BA9" w:rsidRDefault="00D81BA9">
      <w:pPr>
        <w:pStyle w:val="ConsPlusNormal"/>
        <w:jc w:val="center"/>
      </w:pPr>
      <w:r>
        <w:t>помощи в стационарных условиях, проведения отдельных</w:t>
      </w:r>
    </w:p>
    <w:p w:rsidR="00D81BA9" w:rsidRDefault="00D81BA9">
      <w:pPr>
        <w:pStyle w:val="ConsPlusNormal"/>
        <w:jc w:val="center"/>
      </w:pPr>
      <w:r>
        <w:t>диагностических обследований и консультаций</w:t>
      </w:r>
    </w:p>
    <w:p w:rsidR="00D81BA9" w:rsidRDefault="00D81BA9">
      <w:pPr>
        <w:pStyle w:val="ConsPlusNormal"/>
        <w:jc w:val="center"/>
      </w:pPr>
      <w:r>
        <w:t>врачей-специалистов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ind w:firstLine="540"/>
        <w:jc w:val="both"/>
      </w:pPr>
      <w:r>
        <w:t>78. Оказание медицинских услуг на дому в соответствии со стандартами предусматривает время ожидания медицинского работника не более 6 часов с момента регистрации вызова.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Срок ожидания оказания первичной медико-санитарной помощи в неотложной форме составляет не более 1,5 часа с момента обращения пациента в медицинскую организацию.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Срок проведения консультаций врачей-специалистов не должны превышать 14 календарных дней со дня обращения пациента в медицинскую организацию.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Срок ожидания приема врача-терапевта участкового, врача общей практики (семейного врача), врача-педиатра участкового составляет не более 24 часов с момента обращения пациента в медицинскую организацию.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Срок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составляет не более 14 календарных дней со дня назначения.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Срок ожидания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специализированной медико-санитарной помощи в плановой форме составляет не более 30 календарных дней со дня назначения, для пациентов с онкологическими заболеваниями - 14 календарных дней со дня назначения.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D81BA9" w:rsidRDefault="00D81BA9">
      <w:pPr>
        <w:pStyle w:val="ConsPlusNormal"/>
        <w:spacing w:before="220"/>
        <w:ind w:firstLine="540"/>
        <w:jc w:val="both"/>
      </w:pPr>
      <w:proofErr w:type="gramStart"/>
      <w:r>
        <w:t>Срок ожидания оказания специализированной (за исключением высокотехнологичной) медицинской помощи в стационарных условиях в плановой форме составляет не более 30 календарных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 заболеваниями - не должны превышать 14 календарных дней с момента гистологической верификации опухоли или с момента</w:t>
      </w:r>
      <w:proofErr w:type="gramEnd"/>
      <w:r>
        <w:t xml:space="preserve"> установления диагноза заболевания (состояния).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Срок ожидания оказания специализированной, за исключением высокотехнологичной, медицинской помощи в условиях дневного стационара в плановой форме составляет не более 15 календарных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</w:t>
      </w:r>
    </w:p>
    <w:p w:rsidR="00D81BA9" w:rsidRDefault="00D81BA9">
      <w:pPr>
        <w:pStyle w:val="ConsPlusNormal"/>
        <w:spacing w:before="220"/>
        <w:ind w:firstLine="540"/>
        <w:jc w:val="both"/>
      </w:pPr>
      <w:proofErr w:type="gramStart"/>
      <w:r>
        <w:t xml:space="preserve"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</w:t>
      </w:r>
      <w:r>
        <w:lastRenderedPageBreak/>
        <w:t>Российской Федерации в области персональных данных.</w:t>
      </w:r>
      <w:proofErr w:type="gramEnd"/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center"/>
        <w:outlineLvl w:val="2"/>
      </w:pPr>
      <w:r>
        <w:t>13. Перечень медицинских организаций, участвующих</w:t>
      </w:r>
    </w:p>
    <w:p w:rsidR="00D81BA9" w:rsidRDefault="00D81BA9">
      <w:pPr>
        <w:pStyle w:val="ConsPlusNormal"/>
        <w:jc w:val="center"/>
      </w:pPr>
      <w:r>
        <w:t>в реализации Программы, в том числе территориальной</w:t>
      </w:r>
    </w:p>
    <w:p w:rsidR="00D81BA9" w:rsidRDefault="00D81BA9">
      <w:pPr>
        <w:pStyle w:val="ConsPlusNormal"/>
        <w:jc w:val="center"/>
      </w:pPr>
      <w:r>
        <w:t>программы обязательного медицинского страхования</w:t>
      </w:r>
    </w:p>
    <w:p w:rsidR="00D81BA9" w:rsidRDefault="00D81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37"/>
        <w:gridCol w:w="2211"/>
      </w:tblGrid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N</w:t>
            </w:r>
          </w:p>
          <w:p w:rsidR="00D81BA9" w:rsidRDefault="00D81BA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7" w:type="dxa"/>
          </w:tcPr>
          <w:p w:rsidR="00D81BA9" w:rsidRDefault="00D81BA9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proofErr w:type="gramStart"/>
            <w:r>
              <w:t xml:space="preserve">Осуществляющие деятельность в сфере обязательного медицинского страхования </w:t>
            </w:r>
            <w:hyperlink w:anchor="P770" w:history="1">
              <w:r>
                <w:rPr>
                  <w:color w:val="0000FF"/>
                </w:rPr>
                <w:t>&lt;*&gt;</w:t>
              </w:r>
            </w:hyperlink>
            <w:proofErr w:type="gramEnd"/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D81BA9" w:rsidRDefault="00D81BA9">
            <w:pPr>
              <w:pStyle w:val="ConsPlusNormal"/>
              <w:ind w:firstLine="283"/>
              <w:jc w:val="both"/>
            </w:pPr>
            <w:r>
              <w:t>Государственное казенное учреждение здравоохранения "Противотуберкулезный диспансер" Минздрава КБР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D81BA9" w:rsidRDefault="00D81BA9">
            <w:pPr>
              <w:pStyle w:val="ConsPlusNormal"/>
              <w:ind w:firstLine="283"/>
              <w:jc w:val="both"/>
            </w:pPr>
            <w:r>
              <w:t>Государственное бюджетное учреждение здравоохранения "Наркологический диспансер" Минздрава КБР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казенное учреждение здравоохранения "Психоневрологический диспансер" Минздрава КБР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бюджетное учреждение "Республиканский врачебно-физкультурный диспансер" Минздрава КБР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казенное учреждение здравоохранения "Кабардино-Балкарский центр медицины катастроф" Минздрава КБР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казенное учреждение здравоохранения "Бюро судебно-медицинской экспертизы" Минздрава КБР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казенное учреждение здравоохранения "Патологоанатомическое бюро" Минздрава КБР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казенное учреждение здравоохранения "Станция переливания крови" Минздрава КБР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казенное учреждение здравоохранения "Детский туберкулезный санаторий "Звездочка" Минздрава КБР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казенное учреждение здравоохранения "Дом ребенка специализированный" Минздрава КБР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казенное учреждение здравоохранения "Центр специального медицинского снабжения" Минздрава КБР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казенное учреждение здравоохранения "Медицинский информационно-аналитический центр" Минздрава КБР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автономное учреждение "Аптечный склад" Минздрава КБР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бюджетное учреждение здравоохранения "Республиканская клиническая больница" Минздрава КБР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бюджетное учреждение здравоохранения "Медицинский консультативно-диагностический центр" Минздрава КБР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бюджетное учреждение здравоохранения "Центр организации специализированной аллергологической помощи" Минздрава КБР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бюджетное учреждение здравоохранения "Онкологический диспансер" Минздрава КБР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бюджетное учреждение здравоохранения "Республиканский стоматологический центр им. Т.Х. Тхазаплижева" Минздрава КБР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бюджетное учреждение здравоохранения "Республиканский эндокринологический центр" Минздрава КБР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бюджетное учреждение здравоохранения "Кожно-венерологический диспансер" Минздрава КБР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бюджетное учреждение здравоохранения "Республиканская детская клиническая больница" Минздрава КБР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бюджетное учреждение здравоохранения "Центр по профилактике и борьбе со СПИДом и инфекционными заболеваниями" Минздрава КБР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бюджетное учреждение здравоохранения "Кардиологический центр" Минздрава КБР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бюджетное учреждение здравоохранения "Перинатальный центр" Минздрава КБР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бюджетное учреждение здравоохранения "Городская клиническая больница N 1"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бюджетное учреждение здравоохранения "Городская клиническая больница N 2"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бюджетное учреждение здравоохранения "Городская поликлиника N 1" г.о. Нальчик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бюджетное учреждение здравоохранения "Городская поликлиника N 2" г.о. Нальчик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бюджетное учреждение здравоохранения "Городская поликлиника N 3" г.о. Нальчик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бюджетное учреждение здравоохранения "Городская детская поликлиника N 1"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бюджетное учреждение здравоохранения "Стоматологическая поликлиника N 1"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автономное учреждение здравоохранения "Стоматологическая поликлиника N 2"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бюджетное учреждение здравоохранения "Станция скорой медицинской помощи"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бюджетное учреждение здравоохранения "Центральная районная больница" г.о. Баксан и Баксанского муниципального района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бюджетное учреждение здравоохранения "Стоматологическая поликлиника" г. Баксана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бюджетное учреждение здравоохранения "Районная больница" с. Заюково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бюджетное учреждение здравоохранения "Центральная районная больница" Зольского муниципального района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бюджетное учреждение здравоохранения "Центральная районная больница" Майского муниципального района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бюджетное учреждение здравоохранения "Майская стоматологическая поликлиника"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 xml:space="preserve">Государственное бюджетное учреждение здравоохранения "Центральная районная больница" г.о. </w:t>
            </w:r>
            <w:proofErr w:type="gramStart"/>
            <w:r>
              <w:t>Прохладный</w:t>
            </w:r>
            <w:proofErr w:type="gramEnd"/>
            <w:r>
              <w:t xml:space="preserve"> и Прохладненского муниципального района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автономное учреждение здравоохранения "Прохладненская стоматологическая поликлиника"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казенное учреждение здравоохранения "Прохладненская районная психиатрическая больница"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бюджетное учреждение здравоохранения "Центральная районная больница" Терского муниципального района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бюджетное учреждение здравоохранения "Стоматологическая поликлиника" г. Терек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бюджетное учреждение здравоохранения "Межрайонная многопрофильная больница"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бюджетное учреждение здравоохранения "Стоматологическая поликлиника" г. Нарткала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бюджетное учреждение здравоохранения "Центральная районная больница им. Хацукова А.А."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бюджетное учреждение здравоохранения "Центральная районная больница" Черекского муниципального района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 xml:space="preserve">Государственное бюджетное учреждение здравоохранения "Участковая больница" </w:t>
            </w:r>
            <w:proofErr w:type="gramStart"/>
            <w:r>
              <w:t>с</w:t>
            </w:r>
            <w:proofErr w:type="gramEnd"/>
            <w:r>
              <w:t>. Верхняя Балкария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бюджетное учреждение здравоохранения "Центральная районная больница" Эльбрусского муниципального района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бюджетное учреждение здравоохранения "Районная стоматологическая поликлиника"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Государственное бюджетное учреждение здравоохранения "Участковая больница с. Эльбрус"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Федеральное казенное учреждение здравоохранения "Медико-санитарная часть Министерства внутренних дел Российской Федерации по КБР"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37" w:type="dxa"/>
            <w:vAlign w:val="center"/>
          </w:tcPr>
          <w:p w:rsidR="00D81BA9" w:rsidRDefault="00D81BA9">
            <w:pPr>
              <w:pStyle w:val="ConsPlusNormal"/>
              <w:ind w:firstLine="283"/>
              <w:jc w:val="both"/>
            </w:pPr>
            <w:r>
              <w:t>Общество с ограниченной ответственностью Глазная клиника "ЛЕНАР" им. академика С.Н. Федорова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37" w:type="dxa"/>
          </w:tcPr>
          <w:p w:rsidR="00D81BA9" w:rsidRDefault="00D81BA9">
            <w:pPr>
              <w:pStyle w:val="ConsPlusNormal"/>
              <w:ind w:firstLine="283"/>
              <w:jc w:val="both"/>
            </w:pPr>
            <w:r>
              <w:t>Общество с ограниченной ответственностью "Северо-Кавказский Нефрологический Центр"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37" w:type="dxa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Общество с ограниченной ответственностью "Санаторий "Грушевая роща"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37" w:type="dxa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Общество с ограниченной ответственностью "</w:t>
            </w:r>
            <w:proofErr w:type="gramStart"/>
            <w:r>
              <w:t>МЛАДА</w:t>
            </w:r>
            <w:proofErr w:type="gramEnd"/>
            <w:r>
              <w:t xml:space="preserve"> - ДЕНТА"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237" w:type="dxa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Общество с ограниченной ответственностью Медицинский центр "Диагност"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237" w:type="dxa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Общество с ограниченной ответственностью "Лечебно-диагностический центр "Валео Вита"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237" w:type="dxa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Общество с ограниченной ответственностью "Центр диагностики аллергии"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237" w:type="dxa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Общество с ограниченной ответственностью "ИНВИТРО-Нальчик"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37" w:type="dxa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Общество с ограниченной ответственностью "Клиника "Медиум"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37" w:type="dxa"/>
          </w:tcPr>
          <w:p w:rsidR="00D81BA9" w:rsidRDefault="00D81BA9">
            <w:pPr>
              <w:pStyle w:val="ConsPlusNormal"/>
              <w:ind w:firstLine="318"/>
              <w:jc w:val="both"/>
            </w:pPr>
            <w:r>
              <w:t>Общество с ограниченной ответственностью Фирма "СЭМ"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237" w:type="dxa"/>
          </w:tcPr>
          <w:p w:rsidR="00D81BA9" w:rsidRDefault="00D81BA9">
            <w:pPr>
              <w:pStyle w:val="ConsPlusNormal"/>
              <w:ind w:firstLine="283"/>
              <w:jc w:val="both"/>
            </w:pPr>
            <w:r>
              <w:t>Общество с ограниченной ответственностью "Современные Медицинские Технологии"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237" w:type="dxa"/>
          </w:tcPr>
          <w:p w:rsidR="00D81BA9" w:rsidRDefault="00D81BA9">
            <w:pPr>
              <w:pStyle w:val="ConsPlusNormal"/>
              <w:ind w:firstLine="283"/>
              <w:jc w:val="both"/>
            </w:pPr>
            <w:r>
              <w:t>Общество с ограниченной ответственностью "Центр ЭКО"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37" w:type="dxa"/>
          </w:tcPr>
          <w:p w:rsidR="00D81BA9" w:rsidRDefault="00D81BA9">
            <w:pPr>
              <w:pStyle w:val="ConsPlusNormal"/>
              <w:ind w:firstLine="283"/>
              <w:jc w:val="both"/>
            </w:pPr>
            <w:r>
              <w:t>Общество с ограниченной ответственностью "ЖАК Плюс"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237" w:type="dxa"/>
          </w:tcPr>
          <w:p w:rsidR="00D81BA9" w:rsidRDefault="00D81BA9">
            <w:pPr>
              <w:pStyle w:val="ConsPlusNormal"/>
              <w:ind w:firstLine="283"/>
              <w:jc w:val="both"/>
            </w:pPr>
            <w:r>
              <w:t>Общество с ограниченной ответственностью "Северо-Кавказский научно-практический центр челюстно-лицевой, пластической хирургии и стоматологии"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6237" w:type="dxa"/>
          </w:tcPr>
          <w:p w:rsidR="00D81BA9" w:rsidRDefault="00D81BA9">
            <w:pPr>
              <w:pStyle w:val="ConsPlusNormal"/>
              <w:ind w:firstLine="283"/>
              <w:jc w:val="both"/>
            </w:pPr>
            <w:r>
              <w:t>Федеральное государственное бюджетное образовательное учреждение высшего образования "Кабардино-Балкарский государственный университет им. Х.М. Бербекова"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37" w:type="dxa"/>
          </w:tcPr>
          <w:p w:rsidR="00D81BA9" w:rsidRDefault="00D81BA9">
            <w:pPr>
              <w:pStyle w:val="ConsPlusNormal"/>
              <w:ind w:firstLine="283"/>
              <w:jc w:val="both"/>
            </w:pPr>
            <w:r>
              <w:t>Общество с ограниченной ответственностью "БРЭСТ-ЦЕНТР"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37" w:type="dxa"/>
          </w:tcPr>
          <w:p w:rsidR="00D81BA9" w:rsidRDefault="00D81BA9">
            <w:pPr>
              <w:pStyle w:val="ConsPlusNormal"/>
              <w:ind w:firstLine="283"/>
              <w:jc w:val="both"/>
            </w:pPr>
            <w:r>
              <w:t>общество с ограниченной ответственностью "Нефролайн - Нальчик"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37" w:type="dxa"/>
          </w:tcPr>
          <w:p w:rsidR="00D81BA9" w:rsidRDefault="00D81BA9">
            <w:pPr>
              <w:pStyle w:val="ConsPlusNormal"/>
              <w:ind w:firstLine="283"/>
              <w:jc w:val="both"/>
            </w:pPr>
            <w:r>
              <w:t>Общество с ограниченной ответственностью "Центральная поликлиника"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37" w:type="dxa"/>
          </w:tcPr>
          <w:p w:rsidR="00D81BA9" w:rsidRDefault="00D81BA9">
            <w:pPr>
              <w:pStyle w:val="ConsPlusNormal"/>
              <w:ind w:firstLine="283"/>
              <w:jc w:val="both"/>
            </w:pPr>
            <w:r>
              <w:t>Общество с ограниченной ответственностью "М-КЛИНИКА"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37" w:type="dxa"/>
          </w:tcPr>
          <w:p w:rsidR="00D81BA9" w:rsidRDefault="00D81BA9">
            <w:pPr>
              <w:pStyle w:val="ConsPlusNormal"/>
              <w:ind w:firstLine="283"/>
              <w:jc w:val="both"/>
            </w:pPr>
            <w:r>
              <w:t>Общество с ограниченной ответственностью "Медицинский центр "Три-З"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237" w:type="dxa"/>
          </w:tcPr>
          <w:p w:rsidR="00D81BA9" w:rsidRDefault="00D81BA9">
            <w:pPr>
              <w:pStyle w:val="ConsPlusNormal"/>
              <w:ind w:firstLine="283"/>
              <w:jc w:val="both"/>
            </w:pPr>
            <w:r>
              <w:t>Общество с ограниченной ответственностью "М. опт"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37" w:type="dxa"/>
          </w:tcPr>
          <w:p w:rsidR="00D81BA9" w:rsidRDefault="00D81BA9">
            <w:pPr>
              <w:pStyle w:val="ConsPlusNormal"/>
              <w:ind w:firstLine="283"/>
              <w:jc w:val="both"/>
            </w:pPr>
            <w:r>
              <w:t>Общество с ограниченной ответственностью Санаторий "Долинск"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37" w:type="dxa"/>
          </w:tcPr>
          <w:p w:rsidR="00D81BA9" w:rsidRDefault="00D81BA9">
            <w:pPr>
              <w:pStyle w:val="ConsPlusNormal"/>
              <w:ind w:firstLine="283"/>
              <w:jc w:val="both"/>
            </w:pPr>
            <w:r>
              <w:t>Общество с ограниченной ответственностью "ДИАЛИЗ НАЛЬЧИК"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37" w:type="dxa"/>
          </w:tcPr>
          <w:p w:rsidR="00D81BA9" w:rsidRDefault="00D81BA9">
            <w:pPr>
              <w:pStyle w:val="ConsPlusNormal"/>
              <w:ind w:firstLine="283"/>
              <w:jc w:val="both"/>
            </w:pPr>
            <w:r>
              <w:t>Общество с ограниченной ответственностью "М-ЛАЙН"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24" w:type="dxa"/>
          </w:tcPr>
          <w:p w:rsidR="00D81BA9" w:rsidRDefault="00D81BA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237" w:type="dxa"/>
          </w:tcPr>
          <w:p w:rsidR="00D81BA9" w:rsidRDefault="00D81BA9">
            <w:pPr>
              <w:pStyle w:val="ConsPlusNormal"/>
              <w:ind w:firstLine="283"/>
              <w:jc w:val="both"/>
            </w:pPr>
            <w:r>
              <w:t>ФГБУ "НМИЦ онкологии им. Н.Н. Блохина" Минздрава России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+</w:t>
            </w:r>
          </w:p>
        </w:tc>
      </w:tr>
      <w:tr w:rsidR="00D81BA9">
        <w:tc>
          <w:tcPr>
            <w:tcW w:w="6861" w:type="dxa"/>
            <w:gridSpan w:val="2"/>
          </w:tcPr>
          <w:p w:rsidR="00D81BA9" w:rsidRDefault="00D81BA9">
            <w:pPr>
              <w:pStyle w:val="ConsPlusNormal"/>
              <w:jc w:val="center"/>
              <w:outlineLvl w:val="2"/>
            </w:pPr>
            <w:r>
              <w:t>Итого медицинских организаций, участвующих в территориальной программе государственных гарантий: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78</w:t>
            </w:r>
          </w:p>
        </w:tc>
      </w:tr>
      <w:tr w:rsidR="00D81BA9">
        <w:tc>
          <w:tcPr>
            <w:tcW w:w="6861" w:type="dxa"/>
            <w:gridSpan w:val="2"/>
          </w:tcPr>
          <w:p w:rsidR="00D81BA9" w:rsidRDefault="00D81BA9">
            <w:pPr>
              <w:pStyle w:val="ConsPlusNormal"/>
              <w:jc w:val="center"/>
            </w:pPr>
            <w: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jc w:val="center"/>
            </w:pPr>
            <w:r>
              <w:t>64</w:t>
            </w:r>
          </w:p>
        </w:tc>
      </w:tr>
    </w:tbl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ind w:firstLine="540"/>
        <w:jc w:val="both"/>
      </w:pPr>
      <w:r>
        <w:t>--------------------------------</w:t>
      </w:r>
    </w:p>
    <w:p w:rsidR="00D81BA9" w:rsidRDefault="00D81BA9">
      <w:pPr>
        <w:pStyle w:val="ConsPlusNormal"/>
        <w:spacing w:before="220"/>
        <w:ind w:firstLine="540"/>
        <w:jc w:val="both"/>
      </w:pPr>
      <w:bookmarkStart w:id="8" w:name="P770"/>
      <w:bookmarkEnd w:id="8"/>
      <w:r>
        <w:t>&lt;*&gt; Знак отличия об участии в сфере обязательного медицинского страхования</w:t>
      </w:r>
      <w:proofErr w:type="gramStart"/>
      <w:r>
        <w:t xml:space="preserve"> (+).</w:t>
      </w:r>
      <w:proofErr w:type="gramEnd"/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center"/>
        <w:outlineLvl w:val="1"/>
      </w:pPr>
      <w:r>
        <w:t>IX. Критерии доступности и качества медицинской помощи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ind w:firstLine="540"/>
        <w:jc w:val="both"/>
      </w:pPr>
      <w:r>
        <w:t>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right"/>
        <w:outlineLvl w:val="2"/>
      </w:pPr>
      <w:r>
        <w:t>Таблица 1</w:t>
      </w:r>
    </w:p>
    <w:p w:rsidR="00D81BA9" w:rsidRDefault="00D81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1701"/>
        <w:gridCol w:w="1276"/>
        <w:gridCol w:w="1134"/>
        <w:gridCol w:w="1134"/>
      </w:tblGrid>
      <w:tr w:rsidR="00D81BA9">
        <w:tc>
          <w:tcPr>
            <w:tcW w:w="9072" w:type="dxa"/>
            <w:gridSpan w:val="6"/>
          </w:tcPr>
          <w:p w:rsidR="00D81BA9" w:rsidRDefault="00D81BA9">
            <w:pPr>
              <w:pStyle w:val="ConsPlusNormal"/>
              <w:jc w:val="center"/>
            </w:pPr>
            <w:r>
              <w:t>Критерии качества медицинской помощи</w:t>
            </w:r>
          </w:p>
        </w:tc>
      </w:tr>
      <w:tr w:rsidR="00D81BA9">
        <w:tc>
          <w:tcPr>
            <w:tcW w:w="709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N</w:t>
            </w:r>
          </w:p>
          <w:p w:rsidR="00D81BA9" w:rsidRDefault="00D81BA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Наименование критерия качества медицинской помощи</w:t>
            </w:r>
          </w:p>
        </w:tc>
        <w:tc>
          <w:tcPr>
            <w:tcW w:w="1701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44" w:type="dxa"/>
            <w:gridSpan w:val="3"/>
          </w:tcPr>
          <w:p w:rsidR="00D81BA9" w:rsidRDefault="00D81BA9">
            <w:pPr>
              <w:pStyle w:val="ConsPlusNormal"/>
              <w:jc w:val="center"/>
            </w:pPr>
            <w:r>
              <w:t>Целевые значения критериев качества медицинской помощи</w:t>
            </w:r>
          </w:p>
        </w:tc>
      </w:tr>
      <w:tr w:rsidR="00D81BA9">
        <w:tc>
          <w:tcPr>
            <w:tcW w:w="709" w:type="dxa"/>
            <w:vMerge/>
          </w:tcPr>
          <w:p w:rsidR="00D81BA9" w:rsidRDefault="00D81BA9"/>
        </w:tc>
        <w:tc>
          <w:tcPr>
            <w:tcW w:w="3118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1276" w:type="dxa"/>
          </w:tcPr>
          <w:p w:rsidR="00D81BA9" w:rsidRDefault="00D81BA9">
            <w:pPr>
              <w:pStyle w:val="ConsPlusNormal"/>
              <w:jc w:val="right"/>
            </w:pPr>
            <w:r>
              <w:t>2019 год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right"/>
            </w:pPr>
            <w:r>
              <w:t>2020 год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</w:pPr>
            <w:r>
              <w:t>2021 год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D81BA9" w:rsidRDefault="00D81BA9">
            <w:pPr>
              <w:pStyle w:val="ConsPlusNormal"/>
              <w:jc w:val="both"/>
            </w:pPr>
            <w:r>
              <w:t>Удовлетворенность населения медицинской помощью,</w:t>
            </w:r>
          </w:p>
          <w:p w:rsidR="00D81BA9" w:rsidRDefault="00D81BA9">
            <w:pPr>
              <w:pStyle w:val="ConsPlusNormal"/>
              <w:jc w:val="both"/>
            </w:pPr>
            <w:r>
              <w:lastRenderedPageBreak/>
              <w:t>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 xml:space="preserve">процентов от числа </w:t>
            </w:r>
            <w:r>
              <w:lastRenderedPageBreak/>
              <w:t>опрошенных</w:t>
            </w:r>
          </w:p>
        </w:tc>
        <w:tc>
          <w:tcPr>
            <w:tcW w:w="1276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68,0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70,0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3118" w:type="dxa"/>
          </w:tcPr>
          <w:p w:rsidR="00D81BA9" w:rsidRDefault="00D81BA9">
            <w:pPr>
              <w:pStyle w:val="ConsPlusNormal"/>
              <w:jc w:val="both"/>
            </w:pPr>
            <w:r>
              <w:t>удовлетворенность городского населения медицинской помощью</w:t>
            </w:r>
          </w:p>
        </w:tc>
        <w:tc>
          <w:tcPr>
            <w:tcW w:w="1701" w:type="dxa"/>
            <w:vMerge/>
          </w:tcPr>
          <w:p w:rsidR="00D81BA9" w:rsidRDefault="00D81BA9"/>
        </w:tc>
        <w:tc>
          <w:tcPr>
            <w:tcW w:w="1276" w:type="dxa"/>
          </w:tcPr>
          <w:p w:rsidR="00D81BA9" w:rsidRDefault="00D81BA9">
            <w:pPr>
              <w:pStyle w:val="ConsPlusNormal"/>
              <w:jc w:val="center"/>
            </w:pPr>
            <w:r>
              <w:t>70,2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71,2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72,1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118" w:type="dxa"/>
          </w:tcPr>
          <w:p w:rsidR="00D81BA9" w:rsidRDefault="00D81BA9">
            <w:pPr>
              <w:pStyle w:val="ConsPlusNormal"/>
              <w:jc w:val="both"/>
            </w:pPr>
            <w:r>
              <w:t>удовлетворенность сельского населения медицинской помощью</w:t>
            </w:r>
          </w:p>
        </w:tc>
        <w:tc>
          <w:tcPr>
            <w:tcW w:w="1701" w:type="dxa"/>
            <w:vMerge/>
          </w:tcPr>
          <w:p w:rsidR="00D81BA9" w:rsidRDefault="00D81BA9"/>
        </w:tc>
        <w:tc>
          <w:tcPr>
            <w:tcW w:w="1276" w:type="dxa"/>
          </w:tcPr>
          <w:p w:rsidR="00D81BA9" w:rsidRDefault="00D81BA9">
            <w:pPr>
              <w:pStyle w:val="ConsPlusNormal"/>
              <w:jc w:val="center"/>
            </w:pPr>
            <w:r>
              <w:t>65,8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66,8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67,8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D81BA9" w:rsidRDefault="00D81BA9">
            <w:pPr>
              <w:pStyle w:val="ConsPlusNormal"/>
              <w:jc w:val="both"/>
            </w:pPr>
            <w:r>
              <w:t>Смертность населения в трудоспособном возрасте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число умерших в трудоспособном возрасте на 100 тыс. человек населения</w:t>
            </w:r>
          </w:p>
        </w:tc>
        <w:tc>
          <w:tcPr>
            <w:tcW w:w="1276" w:type="dxa"/>
          </w:tcPr>
          <w:p w:rsidR="00D81BA9" w:rsidRDefault="00D81BA9">
            <w:pPr>
              <w:pStyle w:val="ConsPlusNormal"/>
              <w:jc w:val="center"/>
            </w:pPr>
            <w:r>
              <w:t>345,0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340,5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340,0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D81BA9" w:rsidRDefault="00D81BA9">
            <w:pPr>
              <w:pStyle w:val="ConsPlusNormal"/>
              <w:jc w:val="both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76" w:type="dxa"/>
          </w:tcPr>
          <w:p w:rsidR="00D81BA9" w:rsidRDefault="00D81BA9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56,7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D81BA9" w:rsidRDefault="00D81BA9">
            <w:pPr>
              <w:pStyle w:val="ConsPlusNormal"/>
            </w:pPr>
            <w:r>
              <w:t>Материнская смертность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 xml:space="preserve">на 100 тыс. </w:t>
            </w:r>
            <w:proofErr w:type="gramStart"/>
            <w:r>
              <w:t>родившихся</w:t>
            </w:r>
            <w:proofErr w:type="gramEnd"/>
            <w:r>
              <w:t xml:space="preserve"> живыми</w:t>
            </w:r>
          </w:p>
        </w:tc>
        <w:tc>
          <w:tcPr>
            <w:tcW w:w="1276" w:type="dxa"/>
          </w:tcPr>
          <w:p w:rsidR="00D81BA9" w:rsidRDefault="00D81BA9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9,8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D81BA9" w:rsidRDefault="00D81BA9">
            <w:pPr>
              <w:pStyle w:val="ConsPlusNormal"/>
            </w:pPr>
            <w:r>
              <w:t>Младенческая смертность,</w:t>
            </w:r>
          </w:p>
          <w:p w:rsidR="00D81BA9" w:rsidRDefault="00D81BA9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 xml:space="preserve">на 1000 </w:t>
            </w:r>
            <w:proofErr w:type="gramStart"/>
            <w:r>
              <w:t>родившихся</w:t>
            </w:r>
            <w:proofErr w:type="gramEnd"/>
            <w:r>
              <w:t xml:space="preserve"> живыми, в том числе в городской и сельской местности</w:t>
            </w:r>
          </w:p>
        </w:tc>
        <w:tc>
          <w:tcPr>
            <w:tcW w:w="1276" w:type="dxa"/>
          </w:tcPr>
          <w:p w:rsidR="00D81BA9" w:rsidRDefault="00D81BA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4,65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118" w:type="dxa"/>
          </w:tcPr>
          <w:p w:rsidR="00D81BA9" w:rsidRDefault="00D81BA9">
            <w:pPr>
              <w:pStyle w:val="ConsPlusNormal"/>
            </w:pPr>
            <w:r>
              <w:t>младенческая смертность в городской местности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 xml:space="preserve">на 1000 </w:t>
            </w:r>
            <w:proofErr w:type="gramStart"/>
            <w:r>
              <w:t>родившихся</w:t>
            </w:r>
            <w:proofErr w:type="gramEnd"/>
            <w:r>
              <w:t xml:space="preserve"> живыми городского населения</w:t>
            </w:r>
          </w:p>
        </w:tc>
        <w:tc>
          <w:tcPr>
            <w:tcW w:w="1276" w:type="dxa"/>
          </w:tcPr>
          <w:p w:rsidR="00D81BA9" w:rsidRDefault="00D81BA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4,45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118" w:type="dxa"/>
          </w:tcPr>
          <w:p w:rsidR="00D81BA9" w:rsidRDefault="00D81BA9">
            <w:pPr>
              <w:pStyle w:val="ConsPlusNormal"/>
            </w:pPr>
            <w:r>
              <w:t>младенческая смертность в сельской местности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 xml:space="preserve">на 1000 </w:t>
            </w:r>
            <w:proofErr w:type="gramStart"/>
            <w:r>
              <w:t>родившихся</w:t>
            </w:r>
            <w:proofErr w:type="gramEnd"/>
            <w:r>
              <w:t xml:space="preserve"> живыми сельского населения</w:t>
            </w:r>
          </w:p>
        </w:tc>
        <w:tc>
          <w:tcPr>
            <w:tcW w:w="1276" w:type="dxa"/>
          </w:tcPr>
          <w:p w:rsidR="00D81BA9" w:rsidRDefault="00D81BA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4,85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D81BA9" w:rsidRDefault="00D81BA9">
            <w:pPr>
              <w:pStyle w:val="ConsPlusNormal"/>
              <w:jc w:val="both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76" w:type="dxa"/>
          </w:tcPr>
          <w:p w:rsidR="00D81BA9" w:rsidRDefault="00D81BA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8,0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D81BA9" w:rsidRDefault="00D81BA9">
            <w:pPr>
              <w:pStyle w:val="ConsPlusNormal"/>
              <w:jc w:val="both"/>
            </w:pPr>
            <w:r>
              <w:t>Смертность детей в возрасте от 0 - 4 лет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 xml:space="preserve">на 1000 </w:t>
            </w:r>
            <w:proofErr w:type="gramStart"/>
            <w:r>
              <w:t>родившихся</w:t>
            </w:r>
            <w:proofErr w:type="gramEnd"/>
            <w:r>
              <w:t xml:space="preserve"> живыми</w:t>
            </w:r>
          </w:p>
        </w:tc>
        <w:tc>
          <w:tcPr>
            <w:tcW w:w="1276" w:type="dxa"/>
          </w:tcPr>
          <w:p w:rsidR="00D81BA9" w:rsidRDefault="00D81BA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5,95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118" w:type="dxa"/>
          </w:tcPr>
          <w:p w:rsidR="00D81BA9" w:rsidRDefault="00D81BA9">
            <w:pPr>
              <w:pStyle w:val="ConsPlusNormal"/>
            </w:pPr>
            <w:r>
              <w:t>Смертность населения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число умерших на 1000 человек населения</w:t>
            </w:r>
          </w:p>
        </w:tc>
        <w:tc>
          <w:tcPr>
            <w:tcW w:w="1276" w:type="dxa"/>
          </w:tcPr>
          <w:p w:rsidR="00D81BA9" w:rsidRDefault="00D81BA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8,35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118" w:type="dxa"/>
          </w:tcPr>
          <w:p w:rsidR="00D81BA9" w:rsidRDefault="00D81BA9">
            <w:pPr>
              <w:pStyle w:val="ConsPlusNormal"/>
              <w:jc w:val="both"/>
            </w:pPr>
            <w:r>
              <w:t>смертность городского населения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число умерших на 1000 человек городского населения</w:t>
            </w:r>
          </w:p>
        </w:tc>
        <w:tc>
          <w:tcPr>
            <w:tcW w:w="1276" w:type="dxa"/>
          </w:tcPr>
          <w:p w:rsidR="00D81BA9" w:rsidRDefault="00D81BA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8,55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118" w:type="dxa"/>
          </w:tcPr>
          <w:p w:rsidR="00D81BA9" w:rsidRDefault="00D81BA9">
            <w:pPr>
              <w:pStyle w:val="ConsPlusNormal"/>
              <w:jc w:val="both"/>
            </w:pPr>
            <w:r>
              <w:t>смертность сельского населения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число умерших на 1000 человек сельского населения</w:t>
            </w:r>
          </w:p>
        </w:tc>
        <w:tc>
          <w:tcPr>
            <w:tcW w:w="1276" w:type="dxa"/>
          </w:tcPr>
          <w:p w:rsidR="00D81BA9" w:rsidRDefault="00D81BA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8,15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D81BA9" w:rsidRDefault="00D81BA9">
            <w:pPr>
              <w:pStyle w:val="ConsPlusNormal"/>
              <w:jc w:val="both"/>
            </w:pPr>
            <w: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76" w:type="dxa"/>
          </w:tcPr>
          <w:p w:rsidR="00D81BA9" w:rsidRDefault="00D81BA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3,9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D81BA9" w:rsidRDefault="00D81BA9">
            <w:pPr>
              <w:pStyle w:val="ConsPlusNormal"/>
            </w:pPr>
            <w:r>
              <w:t>Смертность детей в возрасте от 0 - 17 лет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на 100 тыс. человек населения соответствующего возраста</w:t>
            </w:r>
          </w:p>
        </w:tc>
        <w:tc>
          <w:tcPr>
            <w:tcW w:w="1276" w:type="dxa"/>
          </w:tcPr>
          <w:p w:rsidR="00D81BA9" w:rsidRDefault="00D81BA9">
            <w:pPr>
              <w:pStyle w:val="ConsPlusNormal"/>
              <w:jc w:val="center"/>
            </w:pPr>
            <w:r>
              <w:t>65,8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61,4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D81BA9" w:rsidRDefault="00D81BA9">
            <w:pPr>
              <w:pStyle w:val="ConsPlusNormal"/>
              <w:jc w:val="both"/>
            </w:pPr>
            <w: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76" w:type="dxa"/>
          </w:tcPr>
          <w:p w:rsidR="00D81BA9" w:rsidRDefault="00D81BA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9,0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</w:tcPr>
          <w:p w:rsidR="00D81BA9" w:rsidRDefault="00D81BA9">
            <w:pPr>
              <w:pStyle w:val="ConsPlusNormal"/>
              <w:jc w:val="both"/>
            </w:pPr>
            <w: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76" w:type="dxa"/>
          </w:tcPr>
          <w:p w:rsidR="00D81BA9" w:rsidRDefault="00D81BA9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58,1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58,5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</w:tcPr>
          <w:p w:rsidR="00D81BA9" w:rsidRDefault="00D81BA9">
            <w:pPr>
              <w:pStyle w:val="ConsPlusNormal"/>
              <w:jc w:val="both"/>
            </w:pPr>
            <w:r>
              <w:t>Доля впервые выявленных случаев онкологических заболеваний на ранних стадиях (I и II стадии) от общего количества выявленных случаев онкологических заболеваний в течение года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76" w:type="dxa"/>
          </w:tcPr>
          <w:p w:rsidR="00D81BA9" w:rsidRDefault="00D81BA9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59,1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</w:tcPr>
          <w:p w:rsidR="00D81BA9" w:rsidRDefault="00D81BA9">
            <w:pPr>
              <w:pStyle w:val="ConsPlusNormal"/>
              <w:jc w:val="both"/>
            </w:pPr>
            <w:r>
              <w:t xml:space="preserve">Доля пациентов со злокачественными новообразованиями, выявленных активно, в общем количестве пациентов со злокачественными </w:t>
            </w:r>
            <w:r>
              <w:lastRenderedPageBreak/>
              <w:t>новообразованиями, взятых под диспансерное наблюдение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276" w:type="dxa"/>
          </w:tcPr>
          <w:p w:rsidR="00D81BA9" w:rsidRDefault="00D81BA9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23,5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118" w:type="dxa"/>
          </w:tcPr>
          <w:p w:rsidR="00D81BA9" w:rsidRDefault="00D81BA9">
            <w:pPr>
              <w:pStyle w:val="ConsPlusNormal"/>
              <w:jc w:val="both"/>
            </w:pPr>
            <w: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76" w:type="dxa"/>
          </w:tcPr>
          <w:p w:rsidR="00D81BA9" w:rsidRDefault="00D81BA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75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18" w:type="dxa"/>
          </w:tcPr>
          <w:p w:rsidR="00D81BA9" w:rsidRDefault="00D81BA9">
            <w:pPr>
              <w:pStyle w:val="ConsPlusNormal"/>
              <w:jc w:val="both"/>
            </w:pPr>
            <w:r>
              <w:t>Доля впервые выявленных случаев фиброзно-кавернозного туберкулеза в общем количестве выявленных случаев в течение года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76" w:type="dxa"/>
          </w:tcPr>
          <w:p w:rsidR="00D81BA9" w:rsidRDefault="00D81BA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4,3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18" w:type="dxa"/>
          </w:tcPr>
          <w:p w:rsidR="00D81BA9" w:rsidRDefault="00D81BA9">
            <w:pPr>
              <w:pStyle w:val="ConsPlusNormal"/>
              <w:jc w:val="both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76" w:type="dxa"/>
          </w:tcPr>
          <w:p w:rsidR="00D81BA9" w:rsidRDefault="00D81BA9">
            <w:pPr>
              <w:pStyle w:val="ConsPlusNormal"/>
              <w:jc w:val="center"/>
            </w:pPr>
            <w:r>
              <w:t>73,5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75,0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18" w:type="dxa"/>
          </w:tcPr>
          <w:p w:rsidR="00D81BA9" w:rsidRDefault="00D81BA9">
            <w:pPr>
              <w:pStyle w:val="ConsPlusNormal"/>
              <w:jc w:val="both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76" w:type="dxa"/>
          </w:tcPr>
          <w:p w:rsidR="00D81BA9" w:rsidRDefault="00D81BA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5,8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18" w:type="dxa"/>
          </w:tcPr>
          <w:p w:rsidR="00D81BA9" w:rsidRDefault="00D81BA9">
            <w:pPr>
              <w:pStyle w:val="ConsPlusNormal"/>
              <w:jc w:val="both"/>
            </w:pPr>
            <w: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76" w:type="dxa"/>
          </w:tcPr>
          <w:p w:rsidR="00D81BA9" w:rsidRDefault="00D81BA9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39,0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18" w:type="dxa"/>
          </w:tcPr>
          <w:p w:rsidR="00D81BA9" w:rsidRDefault="00D81BA9">
            <w:pPr>
              <w:pStyle w:val="ConsPlusNormal"/>
              <w:jc w:val="both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t>проведен</w:t>
            </w:r>
            <w:proofErr w:type="gramEnd"/>
            <w:r>
              <w:t xml:space="preserve"> тромболизис, в общем количестве пациентов с острым и повторным инфарктом миокарда, имеющих показания к ее проведению, которым </w:t>
            </w:r>
            <w:r>
              <w:lastRenderedPageBreak/>
              <w:t>оказана медицинская помощь выездными бригадами скорой медицинской помощи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276" w:type="dxa"/>
          </w:tcPr>
          <w:p w:rsidR="00D81BA9" w:rsidRDefault="00D81BA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3,5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118" w:type="dxa"/>
          </w:tcPr>
          <w:p w:rsidR="00D81BA9" w:rsidRDefault="00D81BA9">
            <w:pPr>
              <w:pStyle w:val="ConsPlusNormal"/>
              <w:jc w:val="both"/>
            </w:pPr>
            <w: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76" w:type="dxa"/>
          </w:tcPr>
          <w:p w:rsidR="00D81BA9" w:rsidRDefault="00D81BA9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39,5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18" w:type="dxa"/>
          </w:tcPr>
          <w:p w:rsidR="00D81BA9" w:rsidRDefault="00D81BA9">
            <w:pPr>
              <w:pStyle w:val="ConsPlusNormal"/>
              <w:jc w:val="both"/>
            </w:pPr>
            <w: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пациентов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76" w:type="dxa"/>
          </w:tcPr>
          <w:p w:rsidR="00D81BA9" w:rsidRDefault="00D81BA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5,0</w:t>
            </w:r>
          </w:p>
        </w:tc>
      </w:tr>
      <w:tr w:rsidR="00D81BA9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8"/>
            </w:tblGrid>
            <w:tr w:rsidR="00D81BA9">
              <w:trPr>
                <w:jc w:val="center"/>
              </w:trPr>
              <w:tc>
                <w:tcPr>
                  <w:tcW w:w="9805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D81BA9" w:rsidRDefault="00D81BA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81BA9" w:rsidRDefault="00D81BA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возможно, в графе второй нижеследующего пункта вместо слова "болеванийроведена" следует читать "проведена".</w:t>
                  </w:r>
                </w:p>
              </w:tc>
            </w:tr>
          </w:tbl>
          <w:p w:rsidR="00D81BA9" w:rsidRDefault="00D81BA9"/>
        </w:tc>
      </w:tr>
      <w:tr w:rsidR="00D81BA9">
        <w:tblPrEx>
          <w:tblBorders>
            <w:insideH w:val="nil"/>
          </w:tblBorders>
        </w:tblPrEx>
        <w:tc>
          <w:tcPr>
            <w:tcW w:w="709" w:type="dxa"/>
            <w:tcBorders>
              <w:top w:val="nil"/>
            </w:tcBorders>
          </w:tcPr>
          <w:p w:rsidR="00D81BA9" w:rsidRDefault="00D81BA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18" w:type="dxa"/>
            <w:tcBorders>
              <w:top w:val="nil"/>
            </w:tcBorders>
          </w:tcPr>
          <w:p w:rsidR="00D81BA9" w:rsidRDefault="00D81BA9">
            <w:pPr>
              <w:pStyle w:val="ConsPlusNormal"/>
              <w:jc w:val="both"/>
            </w:pPr>
            <w:r>
              <w:t>Доля пациентов с острым ишемическим инсультом, которым болеванийроведена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701" w:type="dxa"/>
            <w:tcBorders>
              <w:top w:val="nil"/>
            </w:tcBorders>
          </w:tcPr>
          <w:p w:rsidR="00D81BA9" w:rsidRDefault="00D81B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76" w:type="dxa"/>
            <w:tcBorders>
              <w:top w:val="nil"/>
            </w:tcBorders>
          </w:tcPr>
          <w:p w:rsidR="00D81BA9" w:rsidRDefault="00D81BA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</w:tcBorders>
          </w:tcPr>
          <w:p w:rsidR="00D81BA9" w:rsidRDefault="00D81BA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</w:tcBorders>
          </w:tcPr>
          <w:p w:rsidR="00D81BA9" w:rsidRDefault="00D81BA9">
            <w:pPr>
              <w:pStyle w:val="ConsPlusNormal"/>
              <w:jc w:val="center"/>
            </w:pPr>
            <w:r>
              <w:t>5,0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18" w:type="dxa"/>
          </w:tcPr>
          <w:p w:rsidR="00D81BA9" w:rsidRDefault="00D81BA9">
            <w:pPr>
              <w:pStyle w:val="ConsPlusNormal"/>
              <w:jc w:val="both"/>
            </w:pPr>
            <w:r>
              <w:t xml:space="preserve">Количество обоснованных жалоб, в том числе на отказ в оказании медицинской помощи, предоставляемой в рамках территориальной </w:t>
            </w:r>
            <w:r>
              <w:lastRenderedPageBreak/>
              <w:t>программы обязательного медицинского страхования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276" w:type="dxa"/>
          </w:tcPr>
          <w:p w:rsidR="00D81BA9" w:rsidRDefault="00D81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-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118" w:type="dxa"/>
          </w:tcPr>
          <w:p w:rsidR="00D81BA9" w:rsidRDefault="00D81BA9">
            <w:pPr>
              <w:pStyle w:val="ConsPlusNormal"/>
              <w:jc w:val="both"/>
            </w:pPr>
            <w:r>
              <w:t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76" w:type="dxa"/>
          </w:tcPr>
          <w:p w:rsidR="00D81BA9" w:rsidRDefault="00D81BA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12,5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18" w:type="dxa"/>
          </w:tcPr>
          <w:p w:rsidR="00D81BA9" w:rsidRDefault="00D81BA9">
            <w:pPr>
              <w:pStyle w:val="ConsPlusNormal"/>
              <w:jc w:val="both"/>
            </w:pPr>
            <w:r>
              <w:t xml:space="preserve">Доля впервые выявленных заболеваний при профилактических медицинских осмотрах и диспансеризации лиц </w:t>
            </w:r>
            <w:proofErr w:type="gramStart"/>
            <w:r>
              <w:t>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  <w:proofErr w:type="gramEnd"/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76" w:type="dxa"/>
          </w:tcPr>
          <w:p w:rsidR="00D81BA9" w:rsidRDefault="00D81BA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11,6</w:t>
            </w:r>
          </w:p>
        </w:tc>
      </w:tr>
    </w:tbl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right"/>
        <w:outlineLvl w:val="2"/>
      </w:pPr>
      <w:r>
        <w:t>Таблица 2</w:t>
      </w:r>
    </w:p>
    <w:p w:rsidR="00D81BA9" w:rsidRDefault="00D81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31"/>
        <w:gridCol w:w="1701"/>
        <w:gridCol w:w="1134"/>
        <w:gridCol w:w="1134"/>
        <w:gridCol w:w="1134"/>
      </w:tblGrid>
      <w:tr w:rsidR="00D81BA9">
        <w:tc>
          <w:tcPr>
            <w:tcW w:w="9043" w:type="dxa"/>
            <w:gridSpan w:val="6"/>
          </w:tcPr>
          <w:p w:rsidR="00D81BA9" w:rsidRDefault="00D81BA9">
            <w:pPr>
              <w:pStyle w:val="ConsPlusNormal"/>
              <w:jc w:val="center"/>
            </w:pPr>
            <w:r>
              <w:t>Критерии доступности медицинской помощи</w:t>
            </w:r>
          </w:p>
        </w:tc>
      </w:tr>
      <w:tr w:rsidR="00D81BA9">
        <w:tc>
          <w:tcPr>
            <w:tcW w:w="709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N</w:t>
            </w:r>
          </w:p>
          <w:p w:rsidR="00D81BA9" w:rsidRDefault="00D81BA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Наименование критерия доступности медицинской помощи</w:t>
            </w:r>
          </w:p>
        </w:tc>
        <w:tc>
          <w:tcPr>
            <w:tcW w:w="1701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402" w:type="dxa"/>
            <w:gridSpan w:val="3"/>
          </w:tcPr>
          <w:p w:rsidR="00D81BA9" w:rsidRDefault="00D81BA9">
            <w:pPr>
              <w:pStyle w:val="ConsPlusNormal"/>
              <w:jc w:val="center"/>
            </w:pPr>
            <w:r>
              <w:t>Целевые значения критериев доступности медицинской помощи</w:t>
            </w:r>
          </w:p>
        </w:tc>
      </w:tr>
      <w:tr w:rsidR="00D81BA9">
        <w:tc>
          <w:tcPr>
            <w:tcW w:w="709" w:type="dxa"/>
            <w:vMerge/>
          </w:tcPr>
          <w:p w:rsidR="00D81BA9" w:rsidRDefault="00D81BA9"/>
        </w:tc>
        <w:tc>
          <w:tcPr>
            <w:tcW w:w="323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2021 год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  <w:jc w:val="both"/>
            </w:pPr>
            <w:r>
              <w:t>Обеспеченность населения врачами, всего</w:t>
            </w:r>
          </w:p>
          <w:p w:rsidR="00D81BA9" w:rsidRDefault="00D81BA9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оказывающими</w:t>
            </w:r>
            <w:proofErr w:type="gramEnd"/>
            <w:r>
              <w:t xml:space="preserve"> медицинскую помощь: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на 10 тыс. человек населения, включая городское и сельское население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42,3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в амбулаторных условиях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на 10 тыс. человек населения, включая городское и сельское население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22,8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в стационарных условиях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 xml:space="preserve">на 10 тыс. человек населения, включая </w:t>
            </w:r>
            <w:r>
              <w:lastRenderedPageBreak/>
              <w:t>городское и сельское население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15,8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16,0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27.3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  <w:jc w:val="both"/>
            </w:pPr>
            <w:r>
              <w:t>обеспеченность городского населения врачами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на 10 тыс. человек городского населения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62,7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63,0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27.4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  <w:jc w:val="both"/>
            </w:pPr>
            <w:r>
              <w:t>обеспеченность сельского населения врачами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на 10 тыс. человек сельского населения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14,5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  <w:jc w:val="both"/>
            </w:pPr>
            <w:r>
              <w:t>Обеспеченность населения средним медицинским персоналом, всего</w:t>
            </w:r>
          </w:p>
          <w:p w:rsidR="00D81BA9" w:rsidRDefault="00D81BA9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оказывающими</w:t>
            </w:r>
            <w:proofErr w:type="gramEnd"/>
            <w:r>
              <w:t xml:space="preserve"> медицинскую помощь: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на 10 тыс. человек населения, включая городское и сельское население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97,8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28.1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  <w:jc w:val="both"/>
            </w:pPr>
            <w:r>
              <w:t>в амбулаторных условиях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на 10 тыс. человек населения, включая городское и сельское население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42,7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28.2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  <w:jc w:val="both"/>
            </w:pPr>
            <w:r>
              <w:t>в стационарных условиях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на 10 тыс. человек населения, включая городское и сельское население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46,8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28.3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  <w:jc w:val="both"/>
            </w:pPr>
            <w:r>
              <w:t>обеспеченность городского населения средним медицинским персоналом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на 10 тыс. человек городского населения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152,0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151,3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150,5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28.4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  <w:jc w:val="both"/>
            </w:pPr>
            <w:r>
              <w:t>обеспеченность сельского населения средним медицинским персоналом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на 10 тыс. человек сельского населения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41,0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  <w:jc w:val="both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обязательного медицинского страхования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9,2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  <w:jc w:val="both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>
              <w:t xml:space="preserve"> обязательного медицинского страхования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2,3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  <w:jc w:val="both"/>
            </w:pPr>
            <w:r>
              <w:t>Доля охвата профилактическими медицинскими осмотрами детей, в том числе проживающих в городской и сельской местности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95,0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  <w:jc w:val="both"/>
            </w:pPr>
            <w:r>
              <w:t>доля охвата профилактическими медицинскими осмотрами детей, проживающих в городской местности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96,0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31.2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  <w:jc w:val="both"/>
            </w:pPr>
            <w:r>
              <w:t>доля охвата профилактическими медицинскими осмотрами детей, проживающих в сельской местности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94,0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  <w:jc w:val="both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3,7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  <w:jc w:val="both"/>
            </w:pPr>
            <w: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100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  <w:jc w:val="both"/>
            </w:pPr>
            <w:r>
              <w:t>Доля охвата профилактическими осмотрами взрослого населения, в том числе: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1134" w:type="dxa"/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1134" w:type="dxa"/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68,6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  <w:jc w:val="both"/>
            </w:pPr>
            <w:r>
              <w:t>городских жителей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68,3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76,8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34.2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  <w:jc w:val="both"/>
            </w:pPr>
            <w:r>
              <w:t>сельских жителей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53,7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60,5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  <w:jc w:val="both"/>
            </w:pPr>
            <w:r>
              <w:t xml:space="preserve">Число лиц, проживающих в сельской местности, которым оказана скорая медицинская </w:t>
            </w:r>
            <w:r>
              <w:lastRenderedPageBreak/>
              <w:t>помощь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на 1000 человек сельского населения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283,1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278,0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  <w:jc w:val="both"/>
            </w:pPr>
            <w: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3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  <w:jc w:val="both"/>
            </w:pPr>
            <w: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30,0</w:t>
            </w:r>
          </w:p>
        </w:tc>
      </w:tr>
      <w:tr w:rsidR="00D81BA9">
        <w:tc>
          <w:tcPr>
            <w:tcW w:w="709" w:type="dxa"/>
          </w:tcPr>
          <w:p w:rsidR="00D81BA9" w:rsidRDefault="00D81BA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  <w:jc w:val="both"/>
            </w:pPr>
            <w:r>
              <w:t>Доля женщин, которым проведено экстракорпоральное оплодотворение в общем количестве женщин с бесплодием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28,</w:t>
            </w:r>
            <w:bookmarkStart w:id="9" w:name="_GoBack"/>
            <w:bookmarkEnd w:id="9"/>
            <w:r>
              <w:t>0</w:t>
            </w:r>
          </w:p>
        </w:tc>
      </w:tr>
    </w:tbl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right"/>
        <w:outlineLvl w:val="1"/>
      </w:pPr>
      <w:r>
        <w:t>Приложение N 1</w:t>
      </w:r>
    </w:p>
    <w:p w:rsidR="00D81BA9" w:rsidRDefault="00D81BA9">
      <w:pPr>
        <w:pStyle w:val="ConsPlusNormal"/>
        <w:jc w:val="right"/>
      </w:pPr>
      <w:r>
        <w:t>к Программе</w:t>
      </w:r>
    </w:p>
    <w:p w:rsidR="00D81BA9" w:rsidRDefault="00D81BA9">
      <w:pPr>
        <w:pStyle w:val="ConsPlusNormal"/>
        <w:jc w:val="right"/>
      </w:pPr>
      <w:r>
        <w:t>государственных гарантий</w:t>
      </w:r>
    </w:p>
    <w:p w:rsidR="00D81BA9" w:rsidRDefault="00D81BA9">
      <w:pPr>
        <w:pStyle w:val="ConsPlusNormal"/>
        <w:jc w:val="right"/>
      </w:pPr>
      <w:r>
        <w:t>бесплатного оказания гражданам</w:t>
      </w:r>
    </w:p>
    <w:p w:rsidR="00D81BA9" w:rsidRDefault="00D81BA9">
      <w:pPr>
        <w:pStyle w:val="ConsPlusNormal"/>
        <w:jc w:val="right"/>
      </w:pPr>
      <w:r>
        <w:t>в Кабардино-Балкарской Республике</w:t>
      </w:r>
    </w:p>
    <w:p w:rsidR="00D81BA9" w:rsidRDefault="00D81BA9">
      <w:pPr>
        <w:pStyle w:val="ConsPlusNormal"/>
        <w:jc w:val="right"/>
      </w:pPr>
      <w:r>
        <w:t>медицинской помощи на 2019 год</w:t>
      </w:r>
    </w:p>
    <w:p w:rsidR="00D81BA9" w:rsidRDefault="00D81BA9">
      <w:pPr>
        <w:pStyle w:val="ConsPlusNormal"/>
        <w:jc w:val="right"/>
      </w:pPr>
      <w:r>
        <w:t>и на плановый период 2020 и 2021 годов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center"/>
      </w:pPr>
      <w:r>
        <w:t>УТВЕРЖДЕННАЯ СТОИМОСТЬ ПРОГРАММЫ</w:t>
      </w:r>
    </w:p>
    <w:p w:rsidR="00D81BA9" w:rsidRDefault="00D81BA9">
      <w:pPr>
        <w:pStyle w:val="ConsPlusNormal"/>
        <w:jc w:val="center"/>
      </w:pPr>
      <w:r>
        <w:t>ГОСУДАРСТВЕННЫХ ГАРАНТИЙ БЕСПЛАТНОГО ОКАЗАНИЯ ГРАЖДАНАМ</w:t>
      </w:r>
    </w:p>
    <w:p w:rsidR="00D81BA9" w:rsidRDefault="00D81BA9">
      <w:pPr>
        <w:pStyle w:val="ConsPlusNormal"/>
        <w:jc w:val="center"/>
      </w:pPr>
      <w:r>
        <w:t>МЕДИЦИНСКОЙ ПОМОЩИ В КАБАРДИНО-БАЛКАРСКОЙ РЕСПУБЛИКЕ</w:t>
      </w:r>
    </w:p>
    <w:p w:rsidR="00D81BA9" w:rsidRDefault="00D81BA9">
      <w:pPr>
        <w:pStyle w:val="ConsPlusNormal"/>
        <w:jc w:val="center"/>
      </w:pPr>
      <w:r>
        <w:t>ПО ИСТОЧНИКАМ ФИНАНСОВОГО ОБЕСПЕЧЕНИЯ НА 2019 ГОД</w:t>
      </w:r>
    </w:p>
    <w:p w:rsidR="00D81BA9" w:rsidRDefault="00D81BA9">
      <w:pPr>
        <w:pStyle w:val="ConsPlusNormal"/>
        <w:jc w:val="center"/>
      </w:pPr>
      <w:r>
        <w:t>И 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ind w:firstLine="540"/>
        <w:jc w:val="both"/>
      </w:pPr>
      <w:r>
        <w:t>Наименование субъекта РФ - Кабардино-Балкарская Республика</w:t>
      </w:r>
    </w:p>
    <w:p w:rsidR="00D81BA9" w:rsidRDefault="00D81BA9">
      <w:pPr>
        <w:pStyle w:val="ConsPlusNormal"/>
        <w:jc w:val="both"/>
      </w:pPr>
    </w:p>
    <w:p w:rsidR="00D81BA9" w:rsidRDefault="00D81BA9">
      <w:pPr>
        <w:sectPr w:rsidR="00D81BA9" w:rsidSect="00AA640C">
          <w:pgSz w:w="11906" w:h="16838"/>
          <w:pgMar w:top="1134" w:right="850" w:bottom="1134" w:left="119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964"/>
        <w:gridCol w:w="1587"/>
        <w:gridCol w:w="1644"/>
        <w:gridCol w:w="1757"/>
        <w:gridCol w:w="1757"/>
        <w:gridCol w:w="1701"/>
        <w:gridCol w:w="1871"/>
      </w:tblGrid>
      <w:tr w:rsidR="00D81BA9">
        <w:tc>
          <w:tcPr>
            <w:tcW w:w="5046" w:type="dxa"/>
            <w:vMerge w:val="restart"/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964" w:type="dxa"/>
            <w:vMerge w:val="restart"/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3231" w:type="dxa"/>
            <w:gridSpan w:val="2"/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3514" w:type="dxa"/>
            <w:gridSpan w:val="2"/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572" w:type="dxa"/>
            <w:gridSpan w:val="2"/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2021 год</w:t>
            </w:r>
          </w:p>
        </w:tc>
      </w:tr>
      <w:tr w:rsidR="00D81BA9">
        <w:tc>
          <w:tcPr>
            <w:tcW w:w="5046" w:type="dxa"/>
            <w:vMerge/>
          </w:tcPr>
          <w:p w:rsidR="00D81BA9" w:rsidRDefault="00D81BA9"/>
        </w:tc>
        <w:tc>
          <w:tcPr>
            <w:tcW w:w="964" w:type="dxa"/>
            <w:vMerge/>
          </w:tcPr>
          <w:p w:rsidR="00D81BA9" w:rsidRDefault="00D81BA9"/>
        </w:tc>
        <w:tc>
          <w:tcPr>
            <w:tcW w:w="3231" w:type="dxa"/>
            <w:gridSpan w:val="2"/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Утвержденная стоимость территориальной программы на 2019 год</w:t>
            </w:r>
          </w:p>
        </w:tc>
        <w:tc>
          <w:tcPr>
            <w:tcW w:w="3514" w:type="dxa"/>
            <w:gridSpan w:val="2"/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Утвержденная стоимость территориальной программы на 2020 год</w:t>
            </w:r>
          </w:p>
        </w:tc>
        <w:tc>
          <w:tcPr>
            <w:tcW w:w="3572" w:type="dxa"/>
            <w:gridSpan w:val="2"/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Утвержденная стоимость территориальной программы на 2021 год</w:t>
            </w:r>
          </w:p>
        </w:tc>
      </w:tr>
      <w:tr w:rsidR="00D81BA9">
        <w:tc>
          <w:tcPr>
            <w:tcW w:w="5046" w:type="dxa"/>
            <w:vMerge/>
          </w:tcPr>
          <w:p w:rsidR="00D81BA9" w:rsidRDefault="00D81BA9"/>
        </w:tc>
        <w:tc>
          <w:tcPr>
            <w:tcW w:w="964" w:type="dxa"/>
            <w:vMerge/>
          </w:tcPr>
          <w:p w:rsidR="00D81BA9" w:rsidRDefault="00D81BA9"/>
        </w:tc>
        <w:tc>
          <w:tcPr>
            <w:tcW w:w="1587" w:type="dxa"/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всего</w:t>
            </w:r>
          </w:p>
          <w:p w:rsidR="00D81BA9" w:rsidRDefault="00D81BA9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644" w:type="dxa"/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на одного жителя (одно застрахованное лицо)</w:t>
            </w:r>
          </w:p>
          <w:p w:rsidR="00D81BA9" w:rsidRDefault="00D81BA9">
            <w:pPr>
              <w:pStyle w:val="ConsPlusNormal"/>
              <w:jc w:val="center"/>
            </w:pPr>
            <w:r>
              <w:t>в год (руб.)</w:t>
            </w:r>
          </w:p>
        </w:tc>
        <w:tc>
          <w:tcPr>
            <w:tcW w:w="1757" w:type="dxa"/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всего</w:t>
            </w:r>
          </w:p>
          <w:p w:rsidR="00D81BA9" w:rsidRDefault="00D81BA9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757" w:type="dxa"/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на одного жителя (одно застрахованное лицо)</w:t>
            </w:r>
          </w:p>
          <w:p w:rsidR="00D81BA9" w:rsidRDefault="00D81BA9">
            <w:pPr>
              <w:pStyle w:val="ConsPlusNormal"/>
              <w:jc w:val="center"/>
            </w:pPr>
            <w:r>
              <w:t>в год (руб.)</w:t>
            </w:r>
          </w:p>
        </w:tc>
        <w:tc>
          <w:tcPr>
            <w:tcW w:w="1701" w:type="dxa"/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всего</w:t>
            </w:r>
          </w:p>
          <w:p w:rsidR="00D81BA9" w:rsidRDefault="00D81BA9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871" w:type="dxa"/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на одного жителя (одно застрахованное лицо)</w:t>
            </w:r>
          </w:p>
          <w:p w:rsidR="00D81BA9" w:rsidRDefault="00D81BA9">
            <w:pPr>
              <w:pStyle w:val="ConsPlusNormal"/>
              <w:jc w:val="center"/>
            </w:pPr>
            <w:r>
              <w:t>в год (руб.)</w:t>
            </w:r>
          </w:p>
        </w:tc>
      </w:tr>
      <w:tr w:rsidR="00D81BA9">
        <w:tblPrEx>
          <w:tblBorders>
            <w:insideH w:val="nil"/>
          </w:tblBorders>
        </w:tblPrEx>
        <w:tc>
          <w:tcPr>
            <w:tcW w:w="16327" w:type="dxa"/>
            <w:gridSpan w:val="8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6143"/>
            </w:tblGrid>
            <w:tr w:rsidR="00D81BA9">
              <w:trPr>
                <w:jc w:val="center"/>
              </w:trPr>
              <w:tc>
                <w:tcPr>
                  <w:tcW w:w="9805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D81BA9" w:rsidRDefault="00D81BA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81BA9" w:rsidRDefault="00D81BA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граф дана в соответствии с официальным текстом документа.</w:t>
                  </w:r>
                </w:p>
              </w:tc>
            </w:tr>
          </w:tbl>
          <w:p w:rsidR="00D81BA9" w:rsidRDefault="00D81BA9"/>
        </w:tc>
      </w:tr>
      <w:tr w:rsidR="00D81BA9">
        <w:tblPrEx>
          <w:tblBorders>
            <w:insideH w:val="nil"/>
          </w:tblBorders>
        </w:tblPrEx>
        <w:tc>
          <w:tcPr>
            <w:tcW w:w="5046" w:type="dxa"/>
            <w:tcBorders>
              <w:top w:val="nil"/>
            </w:tcBorders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nil"/>
            </w:tcBorders>
          </w:tcPr>
          <w:p w:rsidR="00D81BA9" w:rsidRDefault="00D81B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</w:tcBorders>
          </w:tcPr>
          <w:p w:rsidR="00D81BA9" w:rsidRDefault="00D81B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nil"/>
            </w:tcBorders>
          </w:tcPr>
          <w:p w:rsidR="00D81BA9" w:rsidRDefault="00D81B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nil"/>
            </w:tcBorders>
          </w:tcPr>
          <w:p w:rsidR="00D81BA9" w:rsidRDefault="00D81B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nil"/>
            </w:tcBorders>
          </w:tcPr>
          <w:p w:rsidR="00D81BA9" w:rsidRDefault="00D81B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</w:tcBorders>
          </w:tcPr>
          <w:p w:rsidR="00D81BA9" w:rsidRDefault="00D81B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nil"/>
            </w:tcBorders>
          </w:tcPr>
          <w:p w:rsidR="00D81BA9" w:rsidRDefault="00D81BA9">
            <w:pPr>
              <w:pStyle w:val="ConsPlusNormal"/>
              <w:jc w:val="center"/>
            </w:pPr>
            <w:r>
              <w:t>4</w:t>
            </w:r>
          </w:p>
        </w:tc>
      </w:tr>
      <w:tr w:rsidR="00D81BA9">
        <w:tc>
          <w:tcPr>
            <w:tcW w:w="5046" w:type="dxa"/>
          </w:tcPr>
          <w:p w:rsidR="00D81BA9" w:rsidRDefault="00D81BA9">
            <w:pPr>
              <w:pStyle w:val="ConsPlusNormal"/>
            </w:pPr>
            <w:r>
              <w:t xml:space="preserve">Стоимость территориальной программы государственных гарантий всего (сумма </w:t>
            </w:r>
            <w:hyperlink w:anchor="P1200" w:history="1">
              <w:r>
                <w:rPr>
                  <w:color w:val="0000FF"/>
                </w:rPr>
                <w:t>строк 02</w:t>
              </w:r>
            </w:hyperlink>
            <w:r>
              <w:t xml:space="preserve"> + </w:t>
            </w:r>
            <w:hyperlink w:anchor="P1208" w:history="1">
              <w:r>
                <w:rPr>
                  <w:color w:val="0000FF"/>
                </w:rPr>
                <w:t>03</w:t>
              </w:r>
            </w:hyperlink>
            <w:r>
              <w:t>),</w:t>
            </w:r>
          </w:p>
          <w:p w:rsidR="00D81BA9" w:rsidRDefault="00D81BA9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D81BA9" w:rsidRDefault="00D81BA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</w:tcPr>
          <w:p w:rsidR="00D81BA9" w:rsidRDefault="00D81BA9">
            <w:pPr>
              <w:pStyle w:val="ConsPlusNormal"/>
              <w:jc w:val="center"/>
            </w:pPr>
            <w:r>
              <w:t>10499765,34</w:t>
            </w:r>
          </w:p>
        </w:tc>
        <w:tc>
          <w:tcPr>
            <w:tcW w:w="1644" w:type="dxa"/>
          </w:tcPr>
          <w:p w:rsidR="00D81BA9" w:rsidRDefault="00D81BA9">
            <w:pPr>
              <w:pStyle w:val="ConsPlusNormal"/>
              <w:jc w:val="center"/>
            </w:pPr>
            <w:r>
              <w:t>13646,63</w:t>
            </w:r>
          </w:p>
        </w:tc>
        <w:tc>
          <w:tcPr>
            <w:tcW w:w="1757" w:type="dxa"/>
          </w:tcPr>
          <w:p w:rsidR="00D81BA9" w:rsidRDefault="00D81BA9">
            <w:pPr>
              <w:pStyle w:val="ConsPlusNormal"/>
              <w:jc w:val="center"/>
            </w:pPr>
            <w:r>
              <w:t>10691238,05</w:t>
            </w:r>
          </w:p>
        </w:tc>
        <w:tc>
          <w:tcPr>
            <w:tcW w:w="1757" w:type="dxa"/>
          </w:tcPr>
          <w:p w:rsidR="00D81BA9" w:rsidRDefault="00D81BA9">
            <w:pPr>
              <w:pStyle w:val="ConsPlusNormal"/>
              <w:jc w:val="center"/>
            </w:pPr>
            <w:r>
              <w:t>13968,09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11144172,47</w:t>
            </w:r>
          </w:p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t>14588,35</w:t>
            </w:r>
          </w:p>
        </w:tc>
      </w:tr>
      <w:tr w:rsidR="00D81BA9">
        <w:tc>
          <w:tcPr>
            <w:tcW w:w="5046" w:type="dxa"/>
          </w:tcPr>
          <w:p w:rsidR="00D81BA9" w:rsidRDefault="00D81BA9">
            <w:pPr>
              <w:pStyle w:val="ConsPlusNormal"/>
            </w:pPr>
            <w:r>
              <w:t xml:space="preserve">I. Средства консолидированного бюджета субъекта Российской Федерации </w:t>
            </w:r>
            <w:hyperlink w:anchor="P12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D81BA9" w:rsidRDefault="00D81BA9">
            <w:pPr>
              <w:pStyle w:val="ConsPlusNormal"/>
              <w:jc w:val="center"/>
            </w:pPr>
            <w:bookmarkStart w:id="10" w:name="P1200"/>
            <w:bookmarkEnd w:id="10"/>
            <w:r>
              <w:t>02</w:t>
            </w:r>
          </w:p>
        </w:tc>
        <w:tc>
          <w:tcPr>
            <w:tcW w:w="1587" w:type="dxa"/>
          </w:tcPr>
          <w:p w:rsidR="00D81BA9" w:rsidRDefault="00D81BA9">
            <w:pPr>
              <w:pStyle w:val="ConsPlusNormal"/>
              <w:jc w:val="center"/>
            </w:pPr>
            <w:r>
              <w:t>1726552,34</w:t>
            </w:r>
          </w:p>
        </w:tc>
        <w:tc>
          <w:tcPr>
            <w:tcW w:w="1644" w:type="dxa"/>
          </w:tcPr>
          <w:p w:rsidR="00D81BA9" w:rsidRDefault="00D81BA9">
            <w:pPr>
              <w:pStyle w:val="ConsPlusNormal"/>
              <w:jc w:val="center"/>
            </w:pPr>
            <w:r>
              <w:t>1994,10</w:t>
            </w:r>
          </w:p>
        </w:tc>
        <w:tc>
          <w:tcPr>
            <w:tcW w:w="1757" w:type="dxa"/>
          </w:tcPr>
          <w:p w:rsidR="00D81BA9" w:rsidRDefault="00D81BA9">
            <w:pPr>
              <w:pStyle w:val="ConsPlusNormal"/>
              <w:jc w:val="center"/>
            </w:pPr>
            <w:r>
              <w:t>1338968,15</w:t>
            </w:r>
          </w:p>
        </w:tc>
        <w:tc>
          <w:tcPr>
            <w:tcW w:w="1757" w:type="dxa"/>
          </w:tcPr>
          <w:p w:rsidR="00D81BA9" w:rsidRDefault="00D81BA9">
            <w:pPr>
              <w:pStyle w:val="ConsPlusNormal"/>
              <w:jc w:val="center"/>
            </w:pPr>
            <w:r>
              <w:t>1546,46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1231141,20</w:t>
            </w:r>
          </w:p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t>1421,9</w:t>
            </w:r>
          </w:p>
        </w:tc>
      </w:tr>
      <w:tr w:rsidR="00D81BA9">
        <w:tc>
          <w:tcPr>
            <w:tcW w:w="5046" w:type="dxa"/>
          </w:tcPr>
          <w:p w:rsidR="00D81BA9" w:rsidRDefault="00D81BA9">
            <w:pPr>
              <w:pStyle w:val="ConsPlusNormal"/>
            </w:pPr>
            <w:r>
              <w:t xml:space="preserve">II. Стоимость территориальной программы ОМС, всего </w:t>
            </w:r>
            <w:hyperlink w:anchor="P1275" w:history="1">
              <w:r>
                <w:rPr>
                  <w:color w:val="0000FF"/>
                </w:rPr>
                <w:t>&lt;**&gt;</w:t>
              </w:r>
            </w:hyperlink>
            <w:r>
              <w:t xml:space="preserve"> (сумма </w:t>
            </w:r>
            <w:hyperlink w:anchor="P1217" w:history="1">
              <w:r>
                <w:rPr>
                  <w:color w:val="0000FF"/>
                </w:rPr>
                <w:t>строк 04</w:t>
              </w:r>
            </w:hyperlink>
            <w:r>
              <w:t xml:space="preserve"> + </w:t>
            </w:r>
            <w:hyperlink w:anchor="P1249" w:history="1">
              <w:r>
                <w:rPr>
                  <w:color w:val="0000FF"/>
                </w:rPr>
                <w:t>08</w:t>
              </w:r>
            </w:hyperlink>
            <w:r>
              <w:t>)</w:t>
            </w:r>
          </w:p>
        </w:tc>
        <w:tc>
          <w:tcPr>
            <w:tcW w:w="964" w:type="dxa"/>
          </w:tcPr>
          <w:p w:rsidR="00D81BA9" w:rsidRDefault="00D81BA9">
            <w:pPr>
              <w:pStyle w:val="ConsPlusNormal"/>
              <w:jc w:val="center"/>
            </w:pPr>
            <w:bookmarkStart w:id="11" w:name="P1208"/>
            <w:bookmarkEnd w:id="11"/>
            <w:r>
              <w:t>03</w:t>
            </w:r>
          </w:p>
        </w:tc>
        <w:tc>
          <w:tcPr>
            <w:tcW w:w="1587" w:type="dxa"/>
          </w:tcPr>
          <w:p w:rsidR="00D81BA9" w:rsidRDefault="00D81BA9">
            <w:pPr>
              <w:pStyle w:val="ConsPlusNormal"/>
              <w:jc w:val="center"/>
            </w:pPr>
            <w:r>
              <w:t>8773213,00</w:t>
            </w:r>
          </w:p>
        </w:tc>
        <w:tc>
          <w:tcPr>
            <w:tcW w:w="1644" w:type="dxa"/>
          </w:tcPr>
          <w:p w:rsidR="00D81BA9" w:rsidRDefault="00D81BA9">
            <w:pPr>
              <w:pStyle w:val="ConsPlusNormal"/>
              <w:jc w:val="center"/>
            </w:pPr>
            <w:r>
              <w:t>11652,53</w:t>
            </w:r>
          </w:p>
        </w:tc>
        <w:tc>
          <w:tcPr>
            <w:tcW w:w="1757" w:type="dxa"/>
          </w:tcPr>
          <w:p w:rsidR="00D81BA9" w:rsidRDefault="00D81BA9">
            <w:pPr>
              <w:pStyle w:val="ConsPlusNormal"/>
              <w:jc w:val="center"/>
            </w:pPr>
            <w:r>
              <w:t>9352269,90</w:t>
            </w:r>
          </w:p>
        </w:tc>
        <w:tc>
          <w:tcPr>
            <w:tcW w:w="1757" w:type="dxa"/>
          </w:tcPr>
          <w:p w:rsidR="00D81BA9" w:rsidRDefault="00D81BA9">
            <w:pPr>
              <w:pStyle w:val="ConsPlusNormal"/>
              <w:jc w:val="center"/>
            </w:pPr>
            <w:r>
              <w:t>12421,63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9913031,27</w:t>
            </w:r>
          </w:p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t>13166,43</w:t>
            </w:r>
          </w:p>
        </w:tc>
      </w:tr>
      <w:tr w:rsidR="00D81BA9">
        <w:tc>
          <w:tcPr>
            <w:tcW w:w="5046" w:type="dxa"/>
          </w:tcPr>
          <w:p w:rsidR="00D81BA9" w:rsidRDefault="00D81BA9">
            <w:pPr>
              <w:pStyle w:val="ConsPlusNormal"/>
            </w:pPr>
            <w:r>
              <w:t xml:space="preserve">1. Стоимость территориальной программы ОМС за счет средств обязательного медицинского страхования в рамках базовой программы </w:t>
            </w:r>
            <w:hyperlink w:anchor="P1275" w:history="1">
              <w:r>
                <w:rPr>
                  <w:color w:val="0000FF"/>
                </w:rPr>
                <w:t>&lt;**&gt;</w:t>
              </w:r>
            </w:hyperlink>
            <w:r>
              <w:t xml:space="preserve"> (сумма </w:t>
            </w:r>
            <w:hyperlink w:anchor="P1225" w:history="1">
              <w:r>
                <w:rPr>
                  <w:color w:val="0000FF"/>
                </w:rPr>
                <w:t>строк 05</w:t>
              </w:r>
            </w:hyperlink>
            <w:r>
              <w:t xml:space="preserve"> + </w:t>
            </w:r>
            <w:hyperlink w:anchor="P1233" w:history="1">
              <w:r>
                <w:rPr>
                  <w:color w:val="0000FF"/>
                </w:rPr>
                <w:t>06</w:t>
              </w:r>
            </w:hyperlink>
            <w:r>
              <w:t xml:space="preserve"> + </w:t>
            </w:r>
            <w:hyperlink w:anchor="P1241" w:history="1">
              <w:r>
                <w:rPr>
                  <w:color w:val="0000FF"/>
                </w:rPr>
                <w:t>07</w:t>
              </w:r>
            </w:hyperlink>
            <w:r>
              <w:t>),</w:t>
            </w:r>
          </w:p>
          <w:p w:rsidR="00D81BA9" w:rsidRDefault="00D81BA9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D81BA9" w:rsidRDefault="00D81BA9">
            <w:pPr>
              <w:pStyle w:val="ConsPlusNormal"/>
              <w:jc w:val="center"/>
            </w:pPr>
            <w:bookmarkStart w:id="12" w:name="P1217"/>
            <w:bookmarkEnd w:id="12"/>
            <w:r>
              <w:t>04</w:t>
            </w:r>
          </w:p>
        </w:tc>
        <w:tc>
          <w:tcPr>
            <w:tcW w:w="1587" w:type="dxa"/>
          </w:tcPr>
          <w:p w:rsidR="00D81BA9" w:rsidRDefault="00D81BA9">
            <w:pPr>
              <w:pStyle w:val="ConsPlusNormal"/>
              <w:jc w:val="center"/>
            </w:pPr>
            <w:r>
              <w:t>8773213,00</w:t>
            </w:r>
          </w:p>
        </w:tc>
        <w:tc>
          <w:tcPr>
            <w:tcW w:w="1644" w:type="dxa"/>
          </w:tcPr>
          <w:p w:rsidR="00D81BA9" w:rsidRDefault="00D81BA9">
            <w:pPr>
              <w:pStyle w:val="ConsPlusNormal"/>
              <w:jc w:val="center"/>
            </w:pPr>
            <w:r>
              <w:t>11652,53</w:t>
            </w:r>
          </w:p>
        </w:tc>
        <w:tc>
          <w:tcPr>
            <w:tcW w:w="1757" w:type="dxa"/>
          </w:tcPr>
          <w:p w:rsidR="00D81BA9" w:rsidRDefault="00D81BA9">
            <w:pPr>
              <w:pStyle w:val="ConsPlusNormal"/>
              <w:jc w:val="center"/>
            </w:pPr>
            <w:r>
              <w:t>9352269,90</w:t>
            </w:r>
          </w:p>
        </w:tc>
        <w:tc>
          <w:tcPr>
            <w:tcW w:w="1757" w:type="dxa"/>
          </w:tcPr>
          <w:p w:rsidR="00D81BA9" w:rsidRDefault="00D81BA9">
            <w:pPr>
              <w:pStyle w:val="ConsPlusNormal"/>
              <w:jc w:val="center"/>
            </w:pPr>
            <w:r>
              <w:t>12421,63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9913031,27</w:t>
            </w:r>
          </w:p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t>13166,43</w:t>
            </w:r>
          </w:p>
        </w:tc>
      </w:tr>
      <w:tr w:rsidR="00D81BA9">
        <w:tc>
          <w:tcPr>
            <w:tcW w:w="5046" w:type="dxa"/>
          </w:tcPr>
          <w:p w:rsidR="00D81BA9" w:rsidRDefault="00D81BA9">
            <w:pPr>
              <w:pStyle w:val="ConsPlusNormal"/>
            </w:pPr>
            <w:r>
              <w:t xml:space="preserve">1.1. Субвенции из бюджета ФОМС </w:t>
            </w:r>
            <w:hyperlink w:anchor="P12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4" w:type="dxa"/>
          </w:tcPr>
          <w:p w:rsidR="00D81BA9" w:rsidRDefault="00D81BA9">
            <w:pPr>
              <w:pStyle w:val="ConsPlusNormal"/>
              <w:jc w:val="center"/>
            </w:pPr>
            <w:bookmarkStart w:id="13" w:name="P1225"/>
            <w:bookmarkEnd w:id="13"/>
            <w:r>
              <w:t>05</w:t>
            </w:r>
          </w:p>
        </w:tc>
        <w:tc>
          <w:tcPr>
            <w:tcW w:w="1587" w:type="dxa"/>
          </w:tcPr>
          <w:p w:rsidR="00D81BA9" w:rsidRDefault="00D81BA9">
            <w:pPr>
              <w:pStyle w:val="ConsPlusNormal"/>
              <w:jc w:val="center"/>
            </w:pPr>
            <w:r>
              <w:t>8773213,00</w:t>
            </w:r>
          </w:p>
        </w:tc>
        <w:tc>
          <w:tcPr>
            <w:tcW w:w="1644" w:type="dxa"/>
          </w:tcPr>
          <w:p w:rsidR="00D81BA9" w:rsidRDefault="00D81BA9">
            <w:pPr>
              <w:pStyle w:val="ConsPlusNormal"/>
              <w:jc w:val="center"/>
            </w:pPr>
            <w:r>
              <w:t>11652,53</w:t>
            </w:r>
          </w:p>
        </w:tc>
        <w:tc>
          <w:tcPr>
            <w:tcW w:w="1757" w:type="dxa"/>
          </w:tcPr>
          <w:p w:rsidR="00D81BA9" w:rsidRDefault="00D81BA9">
            <w:pPr>
              <w:pStyle w:val="ConsPlusNormal"/>
              <w:jc w:val="center"/>
            </w:pPr>
            <w:r>
              <w:t>9352269,90</w:t>
            </w:r>
          </w:p>
        </w:tc>
        <w:tc>
          <w:tcPr>
            <w:tcW w:w="1757" w:type="dxa"/>
          </w:tcPr>
          <w:p w:rsidR="00D81BA9" w:rsidRDefault="00D81BA9">
            <w:pPr>
              <w:pStyle w:val="ConsPlusNormal"/>
              <w:jc w:val="center"/>
            </w:pPr>
            <w:r>
              <w:t>12421,63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9913031,27</w:t>
            </w:r>
          </w:p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t>13166,43</w:t>
            </w:r>
          </w:p>
        </w:tc>
      </w:tr>
      <w:tr w:rsidR="00D81BA9">
        <w:tc>
          <w:tcPr>
            <w:tcW w:w="5046" w:type="dxa"/>
          </w:tcPr>
          <w:p w:rsidR="00D81BA9" w:rsidRDefault="00D81BA9">
            <w:pPr>
              <w:pStyle w:val="ConsPlusNormal"/>
            </w:pPr>
            <w:r>
              <w:t xml:space="preserve">1.2. Межбюджетные трансферты бюджетов </w:t>
            </w:r>
            <w:r>
              <w:lastRenderedPageBreak/>
              <w:t>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</w:t>
            </w:r>
          </w:p>
        </w:tc>
        <w:tc>
          <w:tcPr>
            <w:tcW w:w="964" w:type="dxa"/>
          </w:tcPr>
          <w:p w:rsidR="00D81BA9" w:rsidRDefault="00D81BA9">
            <w:pPr>
              <w:pStyle w:val="ConsPlusNormal"/>
              <w:jc w:val="center"/>
            </w:pPr>
            <w:bookmarkStart w:id="14" w:name="P1233"/>
            <w:bookmarkEnd w:id="14"/>
            <w:r>
              <w:lastRenderedPageBreak/>
              <w:t>06</w:t>
            </w:r>
          </w:p>
        </w:tc>
        <w:tc>
          <w:tcPr>
            <w:tcW w:w="1587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5046" w:type="dxa"/>
          </w:tcPr>
          <w:p w:rsidR="00D81BA9" w:rsidRDefault="00D81BA9">
            <w:pPr>
              <w:pStyle w:val="ConsPlusNormal"/>
            </w:pPr>
            <w:r>
              <w:lastRenderedPageBreak/>
              <w:t>1.3. Прочие поступления</w:t>
            </w:r>
          </w:p>
        </w:tc>
        <w:tc>
          <w:tcPr>
            <w:tcW w:w="964" w:type="dxa"/>
          </w:tcPr>
          <w:p w:rsidR="00D81BA9" w:rsidRDefault="00D81BA9">
            <w:pPr>
              <w:pStyle w:val="ConsPlusNormal"/>
              <w:jc w:val="center"/>
            </w:pPr>
            <w:bookmarkStart w:id="15" w:name="P1241"/>
            <w:bookmarkEnd w:id="15"/>
            <w:r>
              <w:t>07</w:t>
            </w:r>
          </w:p>
        </w:tc>
        <w:tc>
          <w:tcPr>
            <w:tcW w:w="1587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5046" w:type="dxa"/>
          </w:tcPr>
          <w:p w:rsidR="00D81BA9" w:rsidRDefault="00D81BA9">
            <w:pPr>
              <w:pStyle w:val="ConsPlusNormal"/>
            </w:pPr>
            <w:r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ОМС, из них:</w:t>
            </w:r>
          </w:p>
        </w:tc>
        <w:tc>
          <w:tcPr>
            <w:tcW w:w="964" w:type="dxa"/>
          </w:tcPr>
          <w:p w:rsidR="00D81BA9" w:rsidRDefault="00D81BA9">
            <w:pPr>
              <w:pStyle w:val="ConsPlusNormal"/>
              <w:jc w:val="center"/>
            </w:pPr>
            <w:bookmarkStart w:id="16" w:name="P1249"/>
            <w:bookmarkEnd w:id="16"/>
            <w:r>
              <w:t>08</w:t>
            </w:r>
          </w:p>
        </w:tc>
        <w:tc>
          <w:tcPr>
            <w:tcW w:w="1587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5046" w:type="dxa"/>
          </w:tcPr>
          <w:p w:rsidR="00D81BA9" w:rsidRDefault="00D81BA9">
            <w:pPr>
              <w:pStyle w:val="ConsPlusNormal"/>
            </w:pPr>
            <w:r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964" w:type="dxa"/>
          </w:tcPr>
          <w:p w:rsidR="00D81BA9" w:rsidRDefault="00D81BA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5046" w:type="dxa"/>
          </w:tcPr>
          <w:p w:rsidR="00D81BA9" w:rsidRDefault="00D81BA9">
            <w:pPr>
              <w:pStyle w:val="ConsPlusNormal"/>
            </w:pPr>
            <w:r>
              <w:t xml:space="preserve">2.2. </w:t>
            </w:r>
            <w:proofErr w:type="gramStart"/>
            <w:r>
              <w:t>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тарифов на оплату медицинской помощи в рамках базовой программы обязательного медицинского страхования</w:t>
            </w:r>
            <w:proofErr w:type="gramEnd"/>
          </w:p>
        </w:tc>
        <w:tc>
          <w:tcPr>
            <w:tcW w:w="964" w:type="dxa"/>
          </w:tcPr>
          <w:p w:rsidR="00D81BA9" w:rsidRDefault="00D81BA9">
            <w:pPr>
              <w:pStyle w:val="ConsPlusNormal"/>
              <w:jc w:val="center"/>
            </w:pPr>
            <w:bookmarkStart w:id="17" w:name="P1265"/>
            <w:bookmarkEnd w:id="17"/>
            <w:r>
              <w:t>10</w:t>
            </w:r>
          </w:p>
        </w:tc>
        <w:tc>
          <w:tcPr>
            <w:tcW w:w="1587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</w:p>
        </w:tc>
      </w:tr>
    </w:tbl>
    <w:p w:rsidR="00D81BA9" w:rsidRDefault="00D81BA9">
      <w:pPr>
        <w:pStyle w:val="ConsPlusNormal"/>
      </w:pPr>
    </w:p>
    <w:p w:rsidR="00D81BA9" w:rsidRDefault="00D81BA9">
      <w:pPr>
        <w:pStyle w:val="ConsPlusNormal"/>
        <w:ind w:firstLine="540"/>
        <w:jc w:val="both"/>
      </w:pPr>
      <w:r>
        <w:t>--------------------------------</w:t>
      </w:r>
    </w:p>
    <w:p w:rsidR="00D81BA9" w:rsidRDefault="00D81BA9">
      <w:pPr>
        <w:pStyle w:val="ConsPlusNormal"/>
        <w:spacing w:before="220"/>
        <w:ind w:firstLine="540"/>
        <w:jc w:val="both"/>
      </w:pPr>
      <w:bookmarkStart w:id="18" w:name="P1274"/>
      <w:bookmarkEnd w:id="18"/>
      <w:r>
        <w:t>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целевые программы, а также межбюджетных трансфертов (</w:t>
      </w:r>
      <w:hyperlink w:anchor="P1233" w:history="1">
        <w:r>
          <w:rPr>
            <w:color w:val="0000FF"/>
          </w:rPr>
          <w:t>строки 06</w:t>
        </w:r>
      </w:hyperlink>
      <w:r>
        <w:t xml:space="preserve"> и </w:t>
      </w:r>
      <w:hyperlink w:anchor="P1265" w:history="1">
        <w:r>
          <w:rPr>
            <w:color w:val="0000FF"/>
          </w:rPr>
          <w:t>10</w:t>
        </w:r>
      </w:hyperlink>
      <w:r>
        <w:t>).</w:t>
      </w:r>
    </w:p>
    <w:p w:rsidR="00D81BA9" w:rsidRDefault="00D81BA9">
      <w:pPr>
        <w:pStyle w:val="ConsPlusNormal"/>
        <w:spacing w:before="220"/>
        <w:ind w:firstLine="540"/>
        <w:jc w:val="both"/>
      </w:pPr>
      <w:bookmarkStart w:id="19" w:name="P1275"/>
      <w:bookmarkEnd w:id="19"/>
      <w:r>
        <w:t>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вопросы".</w:t>
      </w:r>
    </w:p>
    <w:p w:rsidR="00D81BA9" w:rsidRDefault="00D81BA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17"/>
        <w:gridCol w:w="1644"/>
        <w:gridCol w:w="1474"/>
        <w:gridCol w:w="1587"/>
        <w:gridCol w:w="1361"/>
        <w:gridCol w:w="1871"/>
      </w:tblGrid>
      <w:tr w:rsidR="00D81BA9">
        <w:tc>
          <w:tcPr>
            <w:tcW w:w="2268" w:type="dxa"/>
          </w:tcPr>
          <w:p w:rsidR="00D81BA9" w:rsidRDefault="00D81BA9">
            <w:pPr>
              <w:pStyle w:val="ConsPlusNormal"/>
              <w:jc w:val="center"/>
            </w:pPr>
            <w:r>
              <w:t>Справочно</w:t>
            </w:r>
          </w:p>
        </w:tc>
        <w:tc>
          <w:tcPr>
            <w:tcW w:w="3061" w:type="dxa"/>
            <w:gridSpan w:val="2"/>
          </w:tcPr>
          <w:p w:rsidR="00D81BA9" w:rsidRDefault="00D81BA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3061" w:type="dxa"/>
            <w:gridSpan w:val="2"/>
          </w:tcPr>
          <w:p w:rsidR="00D81BA9" w:rsidRDefault="00D81BA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232" w:type="dxa"/>
            <w:gridSpan w:val="2"/>
          </w:tcPr>
          <w:p w:rsidR="00D81BA9" w:rsidRDefault="00D81BA9">
            <w:pPr>
              <w:pStyle w:val="ConsPlusNormal"/>
              <w:jc w:val="center"/>
            </w:pPr>
            <w:r>
              <w:t>2021 год</w:t>
            </w:r>
          </w:p>
        </w:tc>
      </w:tr>
      <w:tr w:rsidR="00D81BA9">
        <w:tc>
          <w:tcPr>
            <w:tcW w:w="2268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Расходы на обеспечение выполнения ТФОМС своих функций</w:t>
            </w:r>
          </w:p>
        </w:tc>
        <w:tc>
          <w:tcPr>
            <w:tcW w:w="1417" w:type="dxa"/>
          </w:tcPr>
          <w:p w:rsidR="00D81BA9" w:rsidRDefault="00D81BA9">
            <w:pPr>
              <w:pStyle w:val="ConsPlusNormal"/>
              <w:jc w:val="center"/>
            </w:pPr>
            <w:r>
              <w:t>Всего</w:t>
            </w:r>
          </w:p>
          <w:p w:rsidR="00D81BA9" w:rsidRDefault="00D81BA9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644" w:type="dxa"/>
          </w:tcPr>
          <w:p w:rsidR="00D81BA9" w:rsidRDefault="00D81BA9">
            <w:pPr>
              <w:pStyle w:val="ConsPlusNormal"/>
              <w:jc w:val="center"/>
            </w:pPr>
            <w:r>
              <w:t>На 1 застрахованное лицо (руб.)</w:t>
            </w:r>
          </w:p>
        </w:tc>
        <w:tc>
          <w:tcPr>
            <w:tcW w:w="1474" w:type="dxa"/>
          </w:tcPr>
          <w:p w:rsidR="00D81BA9" w:rsidRDefault="00D81BA9">
            <w:pPr>
              <w:pStyle w:val="ConsPlusNormal"/>
              <w:jc w:val="center"/>
            </w:pPr>
            <w:r>
              <w:t>Всего</w:t>
            </w:r>
          </w:p>
          <w:p w:rsidR="00D81BA9" w:rsidRDefault="00D81BA9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587" w:type="dxa"/>
          </w:tcPr>
          <w:p w:rsidR="00D81BA9" w:rsidRDefault="00D81BA9">
            <w:pPr>
              <w:pStyle w:val="ConsPlusNormal"/>
              <w:jc w:val="center"/>
            </w:pPr>
            <w:r>
              <w:t>На 1 застрахованное лицо (руб.)</w:t>
            </w:r>
          </w:p>
        </w:tc>
        <w:tc>
          <w:tcPr>
            <w:tcW w:w="1361" w:type="dxa"/>
          </w:tcPr>
          <w:p w:rsidR="00D81BA9" w:rsidRDefault="00D81BA9">
            <w:pPr>
              <w:pStyle w:val="ConsPlusNormal"/>
              <w:jc w:val="center"/>
            </w:pPr>
            <w:r>
              <w:t>Всего</w:t>
            </w:r>
          </w:p>
          <w:p w:rsidR="00D81BA9" w:rsidRDefault="00D81BA9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t>На 1 застрахованное лицо (руб.)</w:t>
            </w:r>
          </w:p>
        </w:tc>
      </w:tr>
      <w:tr w:rsidR="00D81BA9">
        <w:tc>
          <w:tcPr>
            <w:tcW w:w="2268" w:type="dxa"/>
            <w:vMerge/>
          </w:tcPr>
          <w:p w:rsidR="00D81BA9" w:rsidRDefault="00D81BA9"/>
        </w:tc>
        <w:tc>
          <w:tcPr>
            <w:tcW w:w="1417" w:type="dxa"/>
          </w:tcPr>
          <w:p w:rsidR="00D81BA9" w:rsidRDefault="00D81BA9">
            <w:pPr>
              <w:pStyle w:val="ConsPlusNormal"/>
              <w:jc w:val="center"/>
            </w:pPr>
            <w:r>
              <w:t>58402,80</w:t>
            </w:r>
          </w:p>
        </w:tc>
        <w:tc>
          <w:tcPr>
            <w:tcW w:w="1644" w:type="dxa"/>
          </w:tcPr>
          <w:p w:rsidR="00D81BA9" w:rsidRDefault="00D81BA9">
            <w:pPr>
              <w:pStyle w:val="ConsPlusNormal"/>
              <w:jc w:val="center"/>
            </w:pPr>
            <w:r>
              <w:t>77,57</w:t>
            </w:r>
          </w:p>
        </w:tc>
        <w:tc>
          <w:tcPr>
            <w:tcW w:w="1474" w:type="dxa"/>
          </w:tcPr>
          <w:p w:rsidR="00D81BA9" w:rsidRDefault="00D81BA9">
            <w:pPr>
              <w:pStyle w:val="ConsPlusNormal"/>
              <w:jc w:val="center"/>
            </w:pPr>
            <w:r>
              <w:t>58402,8</w:t>
            </w:r>
          </w:p>
        </w:tc>
        <w:tc>
          <w:tcPr>
            <w:tcW w:w="1587" w:type="dxa"/>
          </w:tcPr>
          <w:p w:rsidR="00D81BA9" w:rsidRDefault="00D81BA9">
            <w:pPr>
              <w:pStyle w:val="ConsPlusNormal"/>
              <w:jc w:val="center"/>
            </w:pPr>
            <w:r>
              <w:t>77,57</w:t>
            </w:r>
          </w:p>
        </w:tc>
        <w:tc>
          <w:tcPr>
            <w:tcW w:w="1361" w:type="dxa"/>
          </w:tcPr>
          <w:p w:rsidR="00D81BA9" w:rsidRDefault="00D81BA9">
            <w:pPr>
              <w:pStyle w:val="ConsPlusNormal"/>
              <w:jc w:val="center"/>
            </w:pPr>
            <w:r>
              <w:t>58402,8</w:t>
            </w:r>
          </w:p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t>77,57</w:t>
            </w:r>
          </w:p>
        </w:tc>
      </w:tr>
      <w:tr w:rsidR="00D81BA9">
        <w:tc>
          <w:tcPr>
            <w:tcW w:w="2268" w:type="dxa"/>
          </w:tcPr>
          <w:p w:rsidR="00D81BA9" w:rsidRDefault="00D81BA9">
            <w:pPr>
              <w:pStyle w:val="ConsPlusNormal"/>
            </w:pPr>
            <w:r>
              <w:t>Мероприятия на ликвидацию кадрового дефицита в медицинских организациях, оказывающих первичную медико-санитарную помощь</w:t>
            </w:r>
          </w:p>
        </w:tc>
        <w:tc>
          <w:tcPr>
            <w:tcW w:w="1417" w:type="dxa"/>
          </w:tcPr>
          <w:p w:rsidR="00D81BA9" w:rsidRDefault="00D81BA9">
            <w:pPr>
              <w:pStyle w:val="ConsPlusNormal"/>
              <w:jc w:val="center"/>
            </w:pPr>
            <w:r>
              <w:t>52778,40</w:t>
            </w:r>
          </w:p>
        </w:tc>
        <w:tc>
          <w:tcPr>
            <w:tcW w:w="1644" w:type="dxa"/>
          </w:tcPr>
          <w:p w:rsidR="00D81BA9" w:rsidRDefault="00D81BA9">
            <w:pPr>
              <w:pStyle w:val="ConsPlusNormal"/>
              <w:jc w:val="center"/>
            </w:pPr>
            <w:r>
              <w:t>70,1</w:t>
            </w:r>
          </w:p>
        </w:tc>
        <w:tc>
          <w:tcPr>
            <w:tcW w:w="1474" w:type="dxa"/>
          </w:tcPr>
          <w:p w:rsidR="00D81BA9" w:rsidRDefault="00D81BA9">
            <w:pPr>
              <w:pStyle w:val="ConsPlusNormal"/>
              <w:jc w:val="center"/>
            </w:pPr>
            <w:r>
              <w:t>148848,70</w:t>
            </w:r>
          </w:p>
        </w:tc>
        <w:tc>
          <w:tcPr>
            <w:tcW w:w="1587" w:type="dxa"/>
          </w:tcPr>
          <w:p w:rsidR="00D81BA9" w:rsidRDefault="00D81BA9">
            <w:pPr>
              <w:pStyle w:val="ConsPlusNormal"/>
              <w:jc w:val="center"/>
            </w:pPr>
            <w:r>
              <w:t>197,7</w:t>
            </w:r>
          </w:p>
        </w:tc>
        <w:tc>
          <w:tcPr>
            <w:tcW w:w="1361" w:type="dxa"/>
          </w:tcPr>
          <w:p w:rsidR="00D81BA9" w:rsidRDefault="00D81BA9">
            <w:pPr>
              <w:pStyle w:val="ConsPlusNormal"/>
              <w:jc w:val="center"/>
            </w:pPr>
            <w:r>
              <w:t>216384,03</w:t>
            </w:r>
          </w:p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t>287,4</w:t>
            </w:r>
          </w:p>
        </w:tc>
      </w:tr>
    </w:tbl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</w:pPr>
    </w:p>
    <w:p w:rsidR="00D81BA9" w:rsidRDefault="00D81BA9">
      <w:pPr>
        <w:pStyle w:val="ConsPlusNormal"/>
        <w:jc w:val="right"/>
        <w:outlineLvl w:val="1"/>
      </w:pPr>
      <w:r>
        <w:t>Приложение N 2</w:t>
      </w:r>
    </w:p>
    <w:p w:rsidR="00D81BA9" w:rsidRDefault="00D81BA9">
      <w:pPr>
        <w:pStyle w:val="ConsPlusNormal"/>
        <w:jc w:val="right"/>
      </w:pPr>
      <w:r>
        <w:t>к Программе</w:t>
      </w:r>
    </w:p>
    <w:p w:rsidR="00D81BA9" w:rsidRDefault="00D81BA9">
      <w:pPr>
        <w:pStyle w:val="ConsPlusNormal"/>
        <w:jc w:val="right"/>
      </w:pPr>
      <w:r>
        <w:t>государственных гарантий</w:t>
      </w:r>
    </w:p>
    <w:p w:rsidR="00D81BA9" w:rsidRDefault="00D81BA9">
      <w:pPr>
        <w:pStyle w:val="ConsPlusNormal"/>
        <w:jc w:val="right"/>
      </w:pPr>
      <w:r>
        <w:t>бесплатного оказания гражданам</w:t>
      </w:r>
    </w:p>
    <w:p w:rsidR="00D81BA9" w:rsidRDefault="00D81BA9">
      <w:pPr>
        <w:pStyle w:val="ConsPlusNormal"/>
        <w:jc w:val="right"/>
      </w:pPr>
      <w:r>
        <w:t>в Кабардино-Балкарской Республике</w:t>
      </w:r>
    </w:p>
    <w:p w:rsidR="00D81BA9" w:rsidRDefault="00D81BA9">
      <w:pPr>
        <w:pStyle w:val="ConsPlusNormal"/>
        <w:jc w:val="right"/>
      </w:pPr>
      <w:r>
        <w:t>медицинской помощи на 2019 год</w:t>
      </w:r>
    </w:p>
    <w:p w:rsidR="00D81BA9" w:rsidRDefault="00D81BA9">
      <w:pPr>
        <w:pStyle w:val="ConsPlusNormal"/>
        <w:jc w:val="right"/>
      </w:pPr>
      <w:r>
        <w:t>и на плановый период 2020 и 2021 годов</w:t>
      </w:r>
    </w:p>
    <w:p w:rsidR="00D81BA9" w:rsidRDefault="00D81BA9">
      <w:pPr>
        <w:pStyle w:val="ConsPlusNormal"/>
      </w:pPr>
    </w:p>
    <w:p w:rsidR="00D81BA9" w:rsidRDefault="00D81BA9">
      <w:pPr>
        <w:pStyle w:val="ConsPlusNormal"/>
        <w:jc w:val="center"/>
      </w:pPr>
      <w:r>
        <w:t>УТВЕРЖДЕННАЯ СТОИМОСТЬ ПРОГРАММЫ</w:t>
      </w:r>
    </w:p>
    <w:p w:rsidR="00D81BA9" w:rsidRDefault="00D81BA9">
      <w:pPr>
        <w:pStyle w:val="ConsPlusNormal"/>
        <w:jc w:val="center"/>
      </w:pPr>
      <w:r>
        <w:t>ГОСУДАРСТВЕННЫХ ГАРАНТИЙ БЕСПЛАТНОГО ОКАЗАНИЯ ГРАЖДАНАМ</w:t>
      </w:r>
    </w:p>
    <w:p w:rsidR="00D81BA9" w:rsidRDefault="00D81BA9">
      <w:pPr>
        <w:pStyle w:val="ConsPlusNormal"/>
        <w:jc w:val="center"/>
      </w:pPr>
      <w:r>
        <w:t>МЕДИЦИНСКОЙ ПОМОЩИ В КАБАРДИНО-БАЛКАРСКОЙ РЕСПУБЛИКЕ</w:t>
      </w:r>
    </w:p>
    <w:p w:rsidR="00D81BA9" w:rsidRDefault="00D81BA9">
      <w:pPr>
        <w:pStyle w:val="ConsPlusNormal"/>
        <w:jc w:val="center"/>
      </w:pPr>
      <w:r>
        <w:t>ПО ИСТОЧНИКАМ ФИНАНСОВОГО ОБЕСПЕЧЕНИЯ НА 2019 ГОД</w:t>
      </w:r>
    </w:p>
    <w:p w:rsidR="00D81BA9" w:rsidRDefault="00D81BA9">
      <w:pPr>
        <w:pStyle w:val="ConsPlusNormal"/>
      </w:pPr>
    </w:p>
    <w:p w:rsidR="00D81BA9" w:rsidRDefault="00D81BA9">
      <w:pPr>
        <w:pStyle w:val="ConsPlusNormal"/>
        <w:ind w:firstLine="540"/>
        <w:jc w:val="both"/>
      </w:pPr>
      <w:r>
        <w:t>Наименование субъекта РФ - Кабардино-Балкарская Республика</w:t>
      </w:r>
    </w:p>
    <w:p w:rsidR="00D81BA9" w:rsidRDefault="00D81BA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077"/>
        <w:gridCol w:w="1814"/>
        <w:gridCol w:w="859"/>
        <w:gridCol w:w="1531"/>
        <w:gridCol w:w="1701"/>
        <w:gridCol w:w="1701"/>
        <w:gridCol w:w="1636"/>
        <w:gridCol w:w="1334"/>
        <w:gridCol w:w="1636"/>
        <w:gridCol w:w="1531"/>
        <w:gridCol w:w="1134"/>
      </w:tblGrid>
      <w:tr w:rsidR="00D81BA9">
        <w:tc>
          <w:tcPr>
            <w:tcW w:w="4592" w:type="dxa"/>
            <w:gridSpan w:val="3"/>
            <w:vMerge w:val="restart"/>
            <w:vAlign w:val="center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859" w:type="dxa"/>
            <w:vMerge w:val="restart"/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531" w:type="dxa"/>
            <w:vMerge w:val="restart"/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701" w:type="dxa"/>
            <w:vMerge w:val="restart"/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970" w:type="dxa"/>
            <w:gridSpan w:val="2"/>
            <w:vMerge w:val="restart"/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Подушевые нормативы финансирования территориальной программы</w:t>
            </w:r>
          </w:p>
          <w:p w:rsidR="00D81BA9" w:rsidRDefault="00D81BA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4301" w:type="dxa"/>
            <w:gridSpan w:val="3"/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D81BA9">
        <w:tc>
          <w:tcPr>
            <w:tcW w:w="4592" w:type="dxa"/>
            <w:gridSpan w:val="3"/>
            <w:vMerge/>
          </w:tcPr>
          <w:p w:rsidR="00D81BA9" w:rsidRDefault="00D81BA9"/>
        </w:tc>
        <w:tc>
          <w:tcPr>
            <w:tcW w:w="859" w:type="dxa"/>
            <w:vMerge/>
          </w:tcPr>
          <w:p w:rsidR="00D81BA9" w:rsidRDefault="00D81BA9"/>
        </w:tc>
        <w:tc>
          <w:tcPr>
            <w:tcW w:w="153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970" w:type="dxa"/>
            <w:gridSpan w:val="2"/>
            <w:vMerge/>
          </w:tcPr>
          <w:p w:rsidR="00D81BA9" w:rsidRDefault="00D81BA9"/>
        </w:tc>
        <w:tc>
          <w:tcPr>
            <w:tcW w:w="3167" w:type="dxa"/>
            <w:gridSpan w:val="2"/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  <w:vMerge w:val="restart"/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в %</w:t>
            </w:r>
          </w:p>
          <w:p w:rsidR="00D81BA9" w:rsidRDefault="00D81BA9">
            <w:pPr>
              <w:pStyle w:val="ConsPlusNormal"/>
              <w:jc w:val="center"/>
            </w:pPr>
            <w:r>
              <w:t>к итогу</w:t>
            </w:r>
          </w:p>
        </w:tc>
      </w:tr>
      <w:tr w:rsidR="00D81BA9">
        <w:tc>
          <w:tcPr>
            <w:tcW w:w="4592" w:type="dxa"/>
            <w:gridSpan w:val="3"/>
            <w:vMerge/>
          </w:tcPr>
          <w:p w:rsidR="00D81BA9" w:rsidRDefault="00D81BA9"/>
        </w:tc>
        <w:tc>
          <w:tcPr>
            <w:tcW w:w="859" w:type="dxa"/>
            <w:vMerge/>
          </w:tcPr>
          <w:p w:rsidR="00D81BA9" w:rsidRDefault="00D81BA9"/>
        </w:tc>
        <w:tc>
          <w:tcPr>
            <w:tcW w:w="153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1636" w:type="dxa"/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 xml:space="preserve">за счет средств </w:t>
            </w:r>
            <w:proofErr w:type="gramStart"/>
            <w:r>
              <w:t>консолидиро-ванного</w:t>
            </w:r>
            <w:proofErr w:type="gramEnd"/>
            <w:r>
              <w:t xml:space="preserve"> бюджета субъекта РФ</w:t>
            </w:r>
          </w:p>
        </w:tc>
        <w:tc>
          <w:tcPr>
            <w:tcW w:w="1334" w:type="dxa"/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636" w:type="dxa"/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за счет средств консолидированного бюджета субъекта РФ</w:t>
            </w:r>
          </w:p>
        </w:tc>
        <w:tc>
          <w:tcPr>
            <w:tcW w:w="1531" w:type="dxa"/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средства ОМС</w:t>
            </w:r>
          </w:p>
        </w:tc>
        <w:tc>
          <w:tcPr>
            <w:tcW w:w="1134" w:type="dxa"/>
            <w:vMerge/>
          </w:tcPr>
          <w:p w:rsidR="00D81BA9" w:rsidRDefault="00D81BA9"/>
        </w:tc>
      </w:tr>
      <w:tr w:rsidR="00D81BA9">
        <w:tblPrEx>
          <w:tblBorders>
            <w:insideH w:val="nil"/>
          </w:tblBorders>
        </w:tblPrEx>
        <w:tc>
          <w:tcPr>
            <w:tcW w:w="17655" w:type="dxa"/>
            <w:gridSpan w:val="1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7471"/>
            </w:tblGrid>
            <w:tr w:rsidR="00D81BA9">
              <w:trPr>
                <w:jc w:val="center"/>
              </w:trPr>
              <w:tc>
                <w:tcPr>
                  <w:tcW w:w="9805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D81BA9" w:rsidRDefault="00D81BA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81BA9" w:rsidRDefault="00D81BA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подпунктов дана в соответствии с официальным текстом документа.</w:t>
                  </w:r>
                </w:p>
              </w:tc>
            </w:tr>
          </w:tbl>
          <w:p w:rsidR="00D81BA9" w:rsidRDefault="00D81BA9"/>
        </w:tc>
      </w:tr>
      <w:tr w:rsidR="00D81BA9">
        <w:tblPrEx>
          <w:tblBorders>
            <w:insideH w:val="nil"/>
          </w:tblBorders>
        </w:tblPrEx>
        <w:tc>
          <w:tcPr>
            <w:tcW w:w="4592" w:type="dxa"/>
            <w:gridSpan w:val="3"/>
            <w:tcBorders>
              <w:top w:val="nil"/>
            </w:tcBorders>
            <w:vAlign w:val="center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859" w:type="dxa"/>
            <w:tcBorders>
              <w:top w:val="nil"/>
            </w:tcBorders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6" w:type="dxa"/>
            <w:tcBorders>
              <w:top w:val="nil"/>
            </w:tcBorders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4" w:type="dxa"/>
            <w:tcBorders>
              <w:top w:val="nil"/>
            </w:tcBorders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6" w:type="dxa"/>
            <w:tcBorders>
              <w:top w:val="nil"/>
            </w:tcBorders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9</w:t>
            </w:r>
          </w:p>
        </w:tc>
      </w:tr>
      <w:tr w:rsidR="00D81BA9">
        <w:tc>
          <w:tcPr>
            <w:tcW w:w="4592" w:type="dxa"/>
            <w:gridSpan w:val="3"/>
          </w:tcPr>
          <w:p w:rsidR="00D81BA9" w:rsidRDefault="00D81BA9">
            <w:pPr>
              <w:pStyle w:val="ConsPlusNormal"/>
            </w:pPr>
            <w:r>
              <w:t>I. Медицинская помощь, предоставляемая за счет консолидированного бюджета субъекта Российской Федерации</w:t>
            </w:r>
          </w:p>
          <w:p w:rsidR="00D81BA9" w:rsidRDefault="00D81BA9">
            <w:pPr>
              <w:pStyle w:val="ConsPlusNormal"/>
            </w:pPr>
            <w:r>
              <w:t xml:space="preserve">в том числе </w:t>
            </w:r>
            <w:hyperlink w:anchor="P1852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bookmarkStart w:id="20" w:name="P1353"/>
            <w:bookmarkEnd w:id="20"/>
            <w:r>
              <w:t>01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  <w:r>
              <w:t>1947,90</w:t>
            </w: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  <w:r>
              <w:t>1686552,34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16,44</w:t>
            </w:r>
          </w:p>
        </w:tc>
      </w:tr>
      <w:tr w:rsidR="00D81BA9">
        <w:tc>
          <w:tcPr>
            <w:tcW w:w="4592" w:type="dxa"/>
            <w:gridSpan w:val="3"/>
          </w:tcPr>
          <w:p w:rsidR="00D81BA9" w:rsidRDefault="00D81BA9">
            <w:pPr>
              <w:pStyle w:val="ConsPlusNormal"/>
            </w:pPr>
            <w:r>
              <w:t>1. Скорая, в том числе скорая специализированная медицинская помощь, не включенная с территориальную программу ОМС, в том числе</w:t>
            </w:r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1519,3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  <w:r>
              <w:t>88,13</w:t>
            </w: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  <w:r>
              <w:t>76312,90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4592" w:type="dxa"/>
            <w:gridSpan w:val="3"/>
          </w:tcPr>
          <w:p w:rsidR="00D81BA9" w:rsidRDefault="00D81BA9">
            <w:pPr>
              <w:pStyle w:val="ConsPlusNormal"/>
              <w:jc w:val="center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0,049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1204,10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  <w:r>
              <w:t>51084,63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4592" w:type="dxa"/>
            <w:gridSpan w:val="3"/>
            <w:vMerge w:val="restart"/>
          </w:tcPr>
          <w:p w:rsidR="00D81BA9" w:rsidRDefault="00D81BA9">
            <w:pPr>
              <w:pStyle w:val="ConsPlusNormal"/>
            </w:pPr>
            <w:r>
              <w:t>2. Медицинская помощь в амбулаторных условиях, в том числе</w:t>
            </w:r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 xml:space="preserve">посещение с профилактическими и </w:t>
            </w:r>
            <w:r>
              <w:lastRenderedPageBreak/>
              <w:t>иными целями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0,73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357,2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  <w:r>
              <w:t>273,89</w:t>
            </w: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  <w:r>
              <w:t>237146,82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4592" w:type="dxa"/>
            <w:gridSpan w:val="3"/>
            <w:vMerge/>
          </w:tcPr>
          <w:p w:rsidR="00D81BA9" w:rsidRDefault="00D81BA9"/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1044,90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  <w:r>
              <w:t>150,46</w:t>
            </w: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  <w:r>
              <w:t>130277,33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4592" w:type="dxa"/>
            <w:gridSpan w:val="3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4592" w:type="dxa"/>
            <w:gridSpan w:val="3"/>
            <w:vMerge/>
          </w:tcPr>
          <w:p w:rsidR="00D81BA9" w:rsidRDefault="00D81BA9"/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4592" w:type="dxa"/>
            <w:gridSpan w:val="3"/>
          </w:tcPr>
          <w:p w:rsidR="00D81BA9" w:rsidRDefault="00D81BA9">
            <w:pPr>
              <w:pStyle w:val="ConsPlusNormal"/>
            </w:pPr>
            <w:r>
              <w:t>3. Специализированная медицинская помощь в стационарных условиях, в том числе</w:t>
            </w:r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62062,76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  <w:r>
              <w:t>906,13</w:t>
            </w: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  <w:r>
              <w:t>784540,89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4592" w:type="dxa"/>
            <w:gridSpan w:val="3"/>
          </w:tcPr>
          <w:p w:rsidR="00D81BA9" w:rsidRDefault="00D81BA9">
            <w:pPr>
              <w:pStyle w:val="ConsPlusNormal"/>
              <w:jc w:val="center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4592" w:type="dxa"/>
            <w:gridSpan w:val="3"/>
          </w:tcPr>
          <w:p w:rsidR="00D81BA9" w:rsidRDefault="00D81BA9">
            <w:pPr>
              <w:pStyle w:val="ConsPlusNormal"/>
            </w:pPr>
            <w:r>
              <w:t>4. Медицинская помощь в условиях дневного стационара, в том числе</w:t>
            </w:r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9957,90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  <w:r>
              <w:t>39,83</w:t>
            </w: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  <w:r>
              <w:t>34487,31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4592" w:type="dxa"/>
            <w:gridSpan w:val="3"/>
          </w:tcPr>
          <w:p w:rsidR="00D81BA9" w:rsidRDefault="00D81BA9">
            <w:pPr>
              <w:pStyle w:val="ConsPlusNormal"/>
              <w:jc w:val="center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4592" w:type="dxa"/>
            <w:gridSpan w:val="3"/>
          </w:tcPr>
          <w:p w:rsidR="00D81BA9" w:rsidRDefault="00D81BA9">
            <w:pPr>
              <w:pStyle w:val="ConsPlusNormal"/>
            </w:pPr>
            <w:r>
              <w:t>5. Паллиативная медицинская помощь</w:t>
            </w:r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2022,90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  <w:r>
              <w:t>50,57</w:t>
            </w: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  <w:r>
              <w:t>43787,09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4592" w:type="dxa"/>
            <w:gridSpan w:val="3"/>
          </w:tcPr>
          <w:p w:rsidR="00D81BA9" w:rsidRDefault="00D81BA9">
            <w:pPr>
              <w:pStyle w:val="ConsPlusNormal"/>
            </w:pPr>
            <w:r>
              <w:t>6. Иные государственные и муниципальные услуги (работы)</w:t>
            </w:r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  <w:r>
              <w:t>438,89</w:t>
            </w: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  <w:r>
              <w:t>380000,00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4592" w:type="dxa"/>
            <w:gridSpan w:val="3"/>
          </w:tcPr>
          <w:p w:rsidR="00D81BA9" w:rsidRDefault="00D81BA9">
            <w:pPr>
              <w:pStyle w:val="ConsPlusNormal"/>
            </w:pPr>
            <w: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4592" w:type="dxa"/>
            <w:gridSpan w:val="3"/>
          </w:tcPr>
          <w:p w:rsidR="00D81BA9" w:rsidRDefault="00D81BA9">
            <w:pPr>
              <w:pStyle w:val="ConsPlusNormal"/>
            </w:pPr>
            <w:r>
              <w:t xml:space="preserve">II. Средства консолидированного бюджета субъекта Российской Федерации на </w:t>
            </w:r>
            <w:r>
              <w:lastRenderedPageBreak/>
              <w:t xml:space="preserve">приобретение медицинского оборудования для медицинских организаций, работающих в системе ОМС </w:t>
            </w:r>
            <w:hyperlink w:anchor="P1853" w:history="1">
              <w:r>
                <w:rPr>
                  <w:color w:val="0000FF"/>
                </w:rPr>
                <w:t>&lt;**&gt;</w:t>
              </w:r>
            </w:hyperlink>
            <w:r>
              <w:t>, в том числе на приобретение:</w:t>
            </w:r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bookmarkStart w:id="21" w:name="P1491"/>
            <w:bookmarkEnd w:id="21"/>
            <w:r>
              <w:lastRenderedPageBreak/>
              <w:t>15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  <w:r>
              <w:t>46,20</w:t>
            </w: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0,00</w:t>
            </w:r>
          </w:p>
        </w:tc>
      </w:tr>
      <w:tr w:rsidR="00D81BA9">
        <w:tc>
          <w:tcPr>
            <w:tcW w:w="4592" w:type="dxa"/>
            <w:gridSpan w:val="3"/>
          </w:tcPr>
          <w:p w:rsidR="00D81BA9" w:rsidRDefault="00D81BA9">
            <w:pPr>
              <w:pStyle w:val="ConsPlusNormal"/>
            </w:pPr>
            <w:r>
              <w:lastRenderedPageBreak/>
              <w:t>- санитарного транспорта</w:t>
            </w:r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4592" w:type="dxa"/>
            <w:gridSpan w:val="3"/>
          </w:tcPr>
          <w:p w:rsidR="00D81BA9" w:rsidRDefault="00D81BA9">
            <w:pPr>
              <w:pStyle w:val="ConsPlusNormal"/>
            </w:pPr>
            <w:r>
              <w:t>- КТ</w:t>
            </w:r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4592" w:type="dxa"/>
            <w:gridSpan w:val="3"/>
          </w:tcPr>
          <w:p w:rsidR="00D81BA9" w:rsidRDefault="00D81BA9">
            <w:pPr>
              <w:pStyle w:val="ConsPlusNormal"/>
            </w:pPr>
            <w:r>
              <w:t>- МРТ</w:t>
            </w:r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4592" w:type="dxa"/>
            <w:gridSpan w:val="3"/>
          </w:tcPr>
          <w:p w:rsidR="00D81BA9" w:rsidRDefault="00D81BA9">
            <w:pPr>
              <w:pStyle w:val="ConsPlusNormal"/>
            </w:pPr>
            <w:r>
              <w:t>- иного медицинского оборудования</w:t>
            </w:r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4592" w:type="dxa"/>
            <w:gridSpan w:val="3"/>
          </w:tcPr>
          <w:p w:rsidR="00D81BA9" w:rsidRDefault="00D81BA9">
            <w:pPr>
              <w:pStyle w:val="ConsPlusNormal"/>
            </w:pPr>
            <w:r>
              <w:t>III. Медицинская помощь в рамках территориальной программы ОМС:</w:t>
            </w:r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bookmarkStart w:id="22" w:name="P1541"/>
            <w:bookmarkEnd w:id="22"/>
            <w:r>
              <w:t>20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  <w:r>
              <w:t>11652,53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8773213,00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83,55</w:t>
            </w:r>
          </w:p>
        </w:tc>
      </w:tr>
      <w:tr w:rsidR="00D81BA9">
        <w:tc>
          <w:tcPr>
            <w:tcW w:w="4592" w:type="dxa"/>
            <w:gridSpan w:val="3"/>
          </w:tcPr>
          <w:p w:rsidR="00D81BA9" w:rsidRDefault="00D81BA9">
            <w:pPr>
              <w:pStyle w:val="ConsPlusNormal"/>
            </w:pPr>
            <w:r>
              <w:t xml:space="preserve">- скорая медицинская помощь (сумма </w:t>
            </w:r>
            <w:hyperlink w:anchor="P1665" w:history="1">
              <w:r>
                <w:rPr>
                  <w:color w:val="0000FF"/>
                </w:rPr>
                <w:t>строк 28</w:t>
              </w:r>
            </w:hyperlink>
            <w:r>
              <w:t xml:space="preserve"> + </w:t>
            </w:r>
            <w:hyperlink w:anchor="P1753" w:history="1">
              <w:r>
                <w:rPr>
                  <w:color w:val="0000FF"/>
                </w:rPr>
                <w:t>33</w:t>
              </w:r>
            </w:hyperlink>
            <w:r>
              <w:t>)</w:t>
            </w:r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2314,00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  <w:r>
              <w:t>694,20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522664,60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1701" w:type="dxa"/>
            <w:vMerge w:val="restart"/>
          </w:tcPr>
          <w:p w:rsidR="00D81BA9" w:rsidRDefault="00D81BA9">
            <w:pPr>
              <w:pStyle w:val="ConsPlusNormal"/>
            </w:pPr>
            <w:r>
              <w:t>- в амбулаторных условиях</w:t>
            </w:r>
          </w:p>
        </w:tc>
        <w:tc>
          <w:tcPr>
            <w:tcW w:w="1077" w:type="dxa"/>
            <w:vMerge w:val="restart"/>
          </w:tcPr>
          <w:p w:rsidR="00D81BA9" w:rsidRDefault="00D81BA9">
            <w:pPr>
              <w:pStyle w:val="ConsPlusNormal"/>
            </w:pPr>
            <w:r>
              <w:t>сумма строк</w:t>
            </w:r>
          </w:p>
        </w:tc>
        <w:tc>
          <w:tcPr>
            <w:tcW w:w="1814" w:type="dxa"/>
          </w:tcPr>
          <w:p w:rsidR="00D81BA9" w:rsidRDefault="00B42F80">
            <w:pPr>
              <w:pStyle w:val="ConsPlusNormal"/>
            </w:pPr>
            <w:hyperlink w:anchor="P1675" w:history="1">
              <w:r w:rsidR="00D81BA9">
                <w:rPr>
                  <w:color w:val="0000FF"/>
                </w:rPr>
                <w:t>29.1</w:t>
              </w:r>
            </w:hyperlink>
            <w:r w:rsidR="00D81BA9">
              <w:t xml:space="preserve"> + </w:t>
            </w:r>
            <w:hyperlink w:anchor="P1763" w:history="1">
              <w:r w:rsidR="00D81BA9">
                <w:rPr>
                  <w:color w:val="0000FF"/>
                </w:rPr>
                <w:t>34.1</w:t>
              </w:r>
            </w:hyperlink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 xml:space="preserve">посещение с </w:t>
            </w:r>
            <w:proofErr w:type="gramStart"/>
            <w:r>
              <w:t>профилактической</w:t>
            </w:r>
            <w:proofErr w:type="gramEnd"/>
            <w:r>
              <w:t xml:space="preserve"> и иными целями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2,880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473,80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  <w:r>
              <w:t>1364,50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1027334,80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1701" w:type="dxa"/>
            <w:vMerge/>
          </w:tcPr>
          <w:p w:rsidR="00D81BA9" w:rsidRDefault="00D81BA9"/>
        </w:tc>
        <w:tc>
          <w:tcPr>
            <w:tcW w:w="1077" w:type="dxa"/>
            <w:vMerge/>
          </w:tcPr>
          <w:p w:rsidR="00D81BA9" w:rsidRDefault="00D81BA9"/>
        </w:tc>
        <w:tc>
          <w:tcPr>
            <w:tcW w:w="1814" w:type="dxa"/>
          </w:tcPr>
          <w:p w:rsidR="00D81BA9" w:rsidRDefault="00B42F80">
            <w:pPr>
              <w:pStyle w:val="ConsPlusNormal"/>
            </w:pPr>
            <w:hyperlink w:anchor="P1684" w:history="1">
              <w:r w:rsidR="00D81BA9">
                <w:rPr>
                  <w:color w:val="0000FF"/>
                </w:rPr>
                <w:t>29.2</w:t>
              </w:r>
            </w:hyperlink>
            <w:r w:rsidR="00D81BA9">
              <w:t xml:space="preserve"> + </w:t>
            </w:r>
            <w:hyperlink w:anchor="P1772" w:history="1">
              <w:r w:rsidR="00D81BA9">
                <w:rPr>
                  <w:color w:val="0000FF"/>
                </w:rPr>
                <w:t>34.2</w:t>
              </w:r>
            </w:hyperlink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0,560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601,40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  <w:r>
              <w:t>336,80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253577,40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1701" w:type="dxa"/>
            <w:vMerge/>
          </w:tcPr>
          <w:p w:rsidR="00D81BA9" w:rsidRDefault="00D81BA9"/>
        </w:tc>
        <w:tc>
          <w:tcPr>
            <w:tcW w:w="1077" w:type="dxa"/>
            <w:vMerge/>
          </w:tcPr>
          <w:p w:rsidR="00D81BA9" w:rsidRDefault="00D81BA9"/>
        </w:tc>
        <w:tc>
          <w:tcPr>
            <w:tcW w:w="1814" w:type="dxa"/>
          </w:tcPr>
          <w:p w:rsidR="00D81BA9" w:rsidRDefault="00B42F80">
            <w:pPr>
              <w:pStyle w:val="ConsPlusNormal"/>
            </w:pPr>
            <w:hyperlink w:anchor="P1693" w:history="1">
              <w:r w:rsidR="00D81BA9">
                <w:rPr>
                  <w:color w:val="0000FF"/>
                </w:rPr>
                <w:t>29.3</w:t>
              </w:r>
            </w:hyperlink>
            <w:r w:rsidR="00D81BA9">
              <w:t xml:space="preserve"> + </w:t>
            </w:r>
            <w:hyperlink w:anchor="P1781" w:history="1">
              <w:r w:rsidR="00D81BA9">
                <w:rPr>
                  <w:color w:val="0000FF"/>
                </w:rPr>
                <w:t>34.3</w:t>
              </w:r>
            </w:hyperlink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1,770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1314,80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  <w:r>
              <w:t>2327,20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1752153,50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1701" w:type="dxa"/>
          </w:tcPr>
          <w:p w:rsidR="00D81BA9" w:rsidRDefault="00D81BA9">
            <w:pPr>
              <w:pStyle w:val="ConsPlusNormal"/>
            </w:pPr>
            <w:r>
              <w:t>- в стационарных условиях, в том числе:</w:t>
            </w:r>
          </w:p>
        </w:tc>
        <w:tc>
          <w:tcPr>
            <w:tcW w:w="2891" w:type="dxa"/>
            <w:gridSpan w:val="2"/>
          </w:tcPr>
          <w:p w:rsidR="00D81BA9" w:rsidRDefault="00D81BA9">
            <w:pPr>
              <w:pStyle w:val="ConsPlusNormal"/>
            </w:pPr>
            <w:r>
              <w:t xml:space="preserve">сумма </w:t>
            </w:r>
            <w:hyperlink w:anchor="P1703" w:history="1">
              <w:r>
                <w:rPr>
                  <w:color w:val="0000FF"/>
                </w:rPr>
                <w:t>строк 30</w:t>
              </w:r>
            </w:hyperlink>
            <w:r>
              <w:t xml:space="preserve"> + </w:t>
            </w:r>
            <w:hyperlink w:anchor="P1791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0,17443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32082,20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  <w:r>
              <w:t>5629,69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4238606,10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4592" w:type="dxa"/>
            <w:gridSpan w:val="3"/>
          </w:tcPr>
          <w:p w:rsidR="00D81BA9" w:rsidRDefault="00D81BA9">
            <w:pPr>
              <w:pStyle w:val="ConsPlusNormal"/>
            </w:pPr>
            <w:r>
              <w:t xml:space="preserve">медицинская реабилитация в стационарных условиях (сумма </w:t>
            </w:r>
            <w:hyperlink w:anchor="P1713" w:history="1">
              <w:r>
                <w:rPr>
                  <w:color w:val="0000FF"/>
                </w:rPr>
                <w:t>строк 30.1</w:t>
              </w:r>
            </w:hyperlink>
            <w:r>
              <w:t xml:space="preserve"> + </w:t>
            </w:r>
            <w:hyperlink w:anchor="P1801" w:history="1">
              <w:r>
                <w:rPr>
                  <w:color w:val="0000FF"/>
                </w:rPr>
                <w:t>35.1</w:t>
              </w:r>
            </w:hyperlink>
            <w:r>
              <w:t>)</w:t>
            </w:r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сл./госпитализации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0,00400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34656,60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  <w:r>
              <w:t>138,60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104372,10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4592" w:type="dxa"/>
            <w:gridSpan w:val="3"/>
          </w:tcPr>
          <w:p w:rsidR="00D81BA9" w:rsidRDefault="00D81BA9">
            <w:pPr>
              <w:pStyle w:val="ConsPlusNormal"/>
            </w:pPr>
            <w:r>
              <w:lastRenderedPageBreak/>
              <w:t xml:space="preserve">высокотехнологичная медицинская помощь (сумма </w:t>
            </w:r>
            <w:hyperlink w:anchor="P1723" w:history="1">
              <w:r>
                <w:rPr>
                  <w:color w:val="0000FF"/>
                </w:rPr>
                <w:t>строк 30.2</w:t>
              </w:r>
            </w:hyperlink>
            <w:r>
              <w:t xml:space="preserve"> + </w:t>
            </w:r>
            <w:hyperlink w:anchor="P1811" w:history="1">
              <w:r>
                <w:rPr>
                  <w:color w:val="0000FF"/>
                </w:rPr>
                <w:t>35.2</w:t>
              </w:r>
            </w:hyperlink>
            <w:r>
              <w:t>)</w:t>
            </w:r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0,00322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186077,49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  <w:r>
              <w:t>599,17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451115,90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4592" w:type="dxa"/>
            <w:gridSpan w:val="3"/>
          </w:tcPr>
          <w:p w:rsidR="00D81BA9" w:rsidRDefault="00D81BA9">
            <w:pPr>
              <w:pStyle w:val="ConsPlusNormal"/>
            </w:pPr>
            <w:r>
              <w:t xml:space="preserve">- в дневных стационарах (сумма </w:t>
            </w:r>
            <w:hyperlink w:anchor="P1703" w:history="1">
              <w:r>
                <w:rPr>
                  <w:color w:val="0000FF"/>
                </w:rPr>
                <w:t>строк 30</w:t>
              </w:r>
            </w:hyperlink>
            <w:r>
              <w:t xml:space="preserve"> + </w:t>
            </w:r>
            <w:hyperlink w:anchor="P1791" w:history="1">
              <w:r>
                <w:rPr>
                  <w:color w:val="0000FF"/>
                </w:rPr>
                <w:t>35</w:t>
              </w:r>
            </w:hyperlink>
            <w:r>
              <w:t>)</w:t>
            </w:r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19266,10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  <w:r>
              <w:t>1194,50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899341,40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4592" w:type="dxa"/>
            <w:gridSpan w:val="3"/>
          </w:tcPr>
          <w:p w:rsidR="00D81BA9" w:rsidRDefault="00D81BA9">
            <w:pPr>
              <w:pStyle w:val="ConsPlusNormal"/>
            </w:pPr>
            <w:r>
              <w:t>- паллиативная медицинская помощь</w:t>
            </w:r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4592" w:type="dxa"/>
            <w:gridSpan w:val="3"/>
          </w:tcPr>
          <w:p w:rsidR="00D81BA9" w:rsidRDefault="00D81BA9">
            <w:pPr>
              <w:pStyle w:val="ConsPlusNormal"/>
            </w:pPr>
            <w:r>
              <w:t xml:space="preserve">- затраты на АУП в сфере ОМС </w:t>
            </w:r>
            <w:hyperlink w:anchor="P1855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  <w:r>
              <w:t>105,64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79535,20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4592" w:type="dxa"/>
            <w:gridSpan w:val="3"/>
          </w:tcPr>
          <w:p w:rsidR="00D81BA9" w:rsidRDefault="00D81BA9">
            <w:pPr>
              <w:pStyle w:val="ConsPlusNormal"/>
            </w:pPr>
            <w:r>
              <w:t>Из строки 20:</w:t>
            </w:r>
          </w:p>
          <w:p w:rsidR="00D81BA9" w:rsidRDefault="00D81BA9">
            <w:pPr>
              <w:pStyle w:val="ConsPlusNormal"/>
            </w:pPr>
            <w: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  <w:r>
              <w:t>11546,89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8693677,80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4592" w:type="dxa"/>
            <w:gridSpan w:val="3"/>
          </w:tcPr>
          <w:p w:rsidR="00D81BA9" w:rsidRDefault="00D81BA9">
            <w:pPr>
              <w:pStyle w:val="ConsPlusNormal"/>
            </w:pPr>
            <w:r>
              <w:t>- скорая медицинская помощь</w:t>
            </w:r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bookmarkStart w:id="23" w:name="P1665"/>
            <w:bookmarkEnd w:id="23"/>
            <w:r>
              <w:t>28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2314,00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  <w:r>
              <w:t>694,2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522664,60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4592" w:type="dxa"/>
            <w:gridSpan w:val="3"/>
            <w:vMerge w:val="restart"/>
          </w:tcPr>
          <w:p w:rsidR="00D81BA9" w:rsidRDefault="00D81BA9">
            <w:pPr>
              <w:pStyle w:val="ConsPlusNormal"/>
            </w:pPr>
            <w:r>
              <w:t>- в амбулаторных условиях</w:t>
            </w:r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bookmarkStart w:id="24" w:name="P1675"/>
            <w:bookmarkEnd w:id="24"/>
            <w:r>
              <w:t>29.1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 xml:space="preserve">посещение с </w:t>
            </w:r>
            <w:proofErr w:type="gramStart"/>
            <w:r>
              <w:t>профилактической</w:t>
            </w:r>
            <w:proofErr w:type="gramEnd"/>
            <w:r>
              <w:t xml:space="preserve"> и иными целями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2,880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473,80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  <w:r>
              <w:t>1364,50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1027334,80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4592" w:type="dxa"/>
            <w:gridSpan w:val="3"/>
            <w:vMerge/>
          </w:tcPr>
          <w:p w:rsidR="00D81BA9" w:rsidRDefault="00D81BA9"/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bookmarkStart w:id="25" w:name="P1684"/>
            <w:bookmarkEnd w:id="25"/>
            <w:r>
              <w:t>29.2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0,560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601,40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  <w:r>
              <w:t>336,80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253577,40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4592" w:type="dxa"/>
            <w:gridSpan w:val="3"/>
            <w:vMerge/>
          </w:tcPr>
          <w:p w:rsidR="00D81BA9" w:rsidRDefault="00D81BA9"/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bookmarkStart w:id="26" w:name="P1693"/>
            <w:bookmarkEnd w:id="26"/>
            <w:r>
              <w:t>29.3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1,770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1314,80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  <w:r>
              <w:t>2327,20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1752153,50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4592" w:type="dxa"/>
            <w:gridSpan w:val="3"/>
          </w:tcPr>
          <w:p w:rsidR="00D81BA9" w:rsidRDefault="00D81BA9">
            <w:pPr>
              <w:pStyle w:val="ConsPlusNormal"/>
            </w:pPr>
            <w:r>
              <w:t>- в стационарных условиях, в том числе:</w:t>
            </w:r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bookmarkStart w:id="27" w:name="P1703"/>
            <w:bookmarkEnd w:id="27"/>
            <w:r>
              <w:t>30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0,17443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32082,20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  <w:r>
              <w:t>5629,69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4238606,10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4592" w:type="dxa"/>
            <w:gridSpan w:val="3"/>
          </w:tcPr>
          <w:p w:rsidR="00D81BA9" w:rsidRDefault="00D81BA9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bookmarkStart w:id="28" w:name="P1713"/>
            <w:bookmarkEnd w:id="28"/>
            <w:r>
              <w:t>30.1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0,00400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34656,00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  <w:r>
              <w:t>138,60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104372,10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4592" w:type="dxa"/>
            <w:gridSpan w:val="3"/>
          </w:tcPr>
          <w:p w:rsidR="00D81BA9" w:rsidRDefault="00D81BA9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bookmarkStart w:id="29" w:name="P1723"/>
            <w:bookmarkEnd w:id="29"/>
            <w:r>
              <w:t>30.2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 xml:space="preserve">случай </w:t>
            </w:r>
            <w:r>
              <w:lastRenderedPageBreak/>
              <w:t>госпитализации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0,00322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186077,49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  <w:r>
              <w:t>599,17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451115,90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4592" w:type="dxa"/>
            <w:gridSpan w:val="3"/>
          </w:tcPr>
          <w:p w:rsidR="00D81BA9" w:rsidRDefault="00D81BA9">
            <w:pPr>
              <w:pStyle w:val="ConsPlusNormal"/>
            </w:pPr>
            <w:r>
              <w:lastRenderedPageBreak/>
              <w:t>- в дневных стационарах</w:t>
            </w:r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19266,10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  <w:r>
              <w:t>1194,50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899341,40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4592" w:type="dxa"/>
            <w:gridSpan w:val="3"/>
          </w:tcPr>
          <w:p w:rsidR="00D81BA9" w:rsidRDefault="00D81BA9">
            <w:pPr>
              <w:pStyle w:val="ConsPlusNormal"/>
            </w:pPr>
            <w:r>
              <w:t>2. Медицинская помощь по видам и заболеваниям сверх базовой программы ОМС:</w:t>
            </w:r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0,00</w:t>
            </w:r>
          </w:p>
        </w:tc>
      </w:tr>
      <w:tr w:rsidR="00D81BA9">
        <w:tc>
          <w:tcPr>
            <w:tcW w:w="4592" w:type="dxa"/>
            <w:gridSpan w:val="3"/>
          </w:tcPr>
          <w:p w:rsidR="00D81BA9" w:rsidRDefault="00D81BA9">
            <w:pPr>
              <w:pStyle w:val="ConsPlusNormal"/>
            </w:pPr>
            <w:r>
              <w:t>- скорая медицинская помощь</w:t>
            </w:r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bookmarkStart w:id="30" w:name="P1753"/>
            <w:bookmarkEnd w:id="30"/>
            <w:r>
              <w:t>33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4592" w:type="dxa"/>
            <w:gridSpan w:val="3"/>
            <w:vMerge w:val="restart"/>
          </w:tcPr>
          <w:p w:rsidR="00D81BA9" w:rsidRDefault="00D81BA9">
            <w:pPr>
              <w:pStyle w:val="ConsPlusNormal"/>
            </w:pPr>
            <w:r>
              <w:t>- в амбулаторных условиях</w:t>
            </w:r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bookmarkStart w:id="31" w:name="P1763"/>
            <w:bookmarkEnd w:id="31"/>
            <w:r>
              <w:t>34.1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 xml:space="preserve">посещение с </w:t>
            </w:r>
            <w:proofErr w:type="gramStart"/>
            <w:r>
              <w:t>профилактической</w:t>
            </w:r>
            <w:proofErr w:type="gramEnd"/>
            <w:r>
              <w:t xml:space="preserve"> и иными целями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4592" w:type="dxa"/>
            <w:gridSpan w:val="3"/>
            <w:vMerge/>
          </w:tcPr>
          <w:p w:rsidR="00D81BA9" w:rsidRDefault="00D81BA9"/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bookmarkStart w:id="32" w:name="P1772"/>
            <w:bookmarkEnd w:id="32"/>
            <w:r>
              <w:t>34.2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4592" w:type="dxa"/>
            <w:gridSpan w:val="3"/>
            <w:vMerge/>
          </w:tcPr>
          <w:p w:rsidR="00D81BA9" w:rsidRDefault="00D81BA9"/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bookmarkStart w:id="33" w:name="P1781"/>
            <w:bookmarkEnd w:id="33"/>
            <w:r>
              <w:t>34.3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4592" w:type="dxa"/>
            <w:gridSpan w:val="3"/>
          </w:tcPr>
          <w:p w:rsidR="00D81BA9" w:rsidRDefault="00D81BA9">
            <w:pPr>
              <w:pStyle w:val="ConsPlusNormal"/>
            </w:pPr>
            <w:r>
              <w:t>- в стационарных условиях, в том числе:</w:t>
            </w:r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bookmarkStart w:id="34" w:name="P1791"/>
            <w:bookmarkEnd w:id="34"/>
            <w:r>
              <w:t>35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4592" w:type="dxa"/>
            <w:gridSpan w:val="3"/>
          </w:tcPr>
          <w:p w:rsidR="00D81BA9" w:rsidRDefault="00D81BA9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bookmarkStart w:id="35" w:name="P1801"/>
            <w:bookmarkEnd w:id="35"/>
            <w:r>
              <w:t>35.1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4592" w:type="dxa"/>
            <w:gridSpan w:val="3"/>
          </w:tcPr>
          <w:p w:rsidR="00D81BA9" w:rsidRDefault="00D81BA9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bookmarkStart w:id="36" w:name="P1811"/>
            <w:bookmarkEnd w:id="36"/>
            <w:r>
              <w:t>35.2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4592" w:type="dxa"/>
            <w:gridSpan w:val="3"/>
          </w:tcPr>
          <w:p w:rsidR="00D81BA9" w:rsidRDefault="00D81BA9">
            <w:pPr>
              <w:pStyle w:val="ConsPlusNormal"/>
            </w:pPr>
            <w:r>
              <w:t>- в дневных стационарах</w:t>
            </w:r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4592" w:type="dxa"/>
            <w:gridSpan w:val="3"/>
          </w:tcPr>
          <w:p w:rsidR="00D81BA9" w:rsidRDefault="00D81BA9">
            <w:pPr>
              <w:pStyle w:val="ConsPlusNormal"/>
            </w:pPr>
            <w:r>
              <w:t>- паллиативная медицинская помощь</w:t>
            </w:r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4592" w:type="dxa"/>
            <w:gridSpan w:val="3"/>
          </w:tcPr>
          <w:p w:rsidR="00D81BA9" w:rsidRDefault="00D81BA9">
            <w:pPr>
              <w:pStyle w:val="ConsPlusNormal"/>
            </w:pPr>
            <w:r>
              <w:lastRenderedPageBreak/>
              <w:t xml:space="preserve">ИТОГО (сумма </w:t>
            </w:r>
            <w:hyperlink w:anchor="P1353" w:history="1">
              <w:r>
                <w:rPr>
                  <w:color w:val="0000FF"/>
                </w:rPr>
                <w:t>строк 01</w:t>
              </w:r>
            </w:hyperlink>
            <w:r>
              <w:t xml:space="preserve"> + </w:t>
            </w:r>
            <w:hyperlink w:anchor="P1491" w:history="1">
              <w:r>
                <w:rPr>
                  <w:color w:val="0000FF"/>
                </w:rPr>
                <w:t>15</w:t>
              </w:r>
            </w:hyperlink>
            <w:r>
              <w:t xml:space="preserve"> + </w:t>
            </w:r>
            <w:hyperlink w:anchor="P1541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859" w:type="dxa"/>
          </w:tcPr>
          <w:p w:rsidR="00D81BA9" w:rsidRDefault="00D81BA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  <w:r>
              <w:t>1994,10</w:t>
            </w:r>
          </w:p>
        </w:tc>
        <w:tc>
          <w:tcPr>
            <w:tcW w:w="1334" w:type="dxa"/>
          </w:tcPr>
          <w:p w:rsidR="00D81BA9" w:rsidRDefault="00D81BA9">
            <w:pPr>
              <w:pStyle w:val="ConsPlusNormal"/>
              <w:jc w:val="center"/>
            </w:pPr>
            <w:r>
              <w:t>11652,53</w:t>
            </w:r>
          </w:p>
        </w:tc>
        <w:tc>
          <w:tcPr>
            <w:tcW w:w="1636" w:type="dxa"/>
          </w:tcPr>
          <w:p w:rsidR="00D81BA9" w:rsidRDefault="00D81BA9">
            <w:pPr>
              <w:pStyle w:val="ConsPlusNormal"/>
              <w:jc w:val="center"/>
            </w:pPr>
            <w:r>
              <w:t>1726552,34</w:t>
            </w:r>
          </w:p>
        </w:tc>
        <w:tc>
          <w:tcPr>
            <w:tcW w:w="1531" w:type="dxa"/>
          </w:tcPr>
          <w:p w:rsidR="00D81BA9" w:rsidRDefault="00D81BA9">
            <w:pPr>
              <w:pStyle w:val="ConsPlusNormal"/>
              <w:jc w:val="center"/>
            </w:pPr>
            <w:r>
              <w:t>8773213,00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100,00</w:t>
            </w:r>
          </w:p>
        </w:tc>
      </w:tr>
    </w:tbl>
    <w:p w:rsidR="00D81BA9" w:rsidRDefault="00D81BA9">
      <w:pPr>
        <w:sectPr w:rsidR="00D81BA9">
          <w:pgSz w:w="16838" w:h="11905" w:orient="landscape"/>
          <w:pgMar w:top="1190" w:right="1134" w:bottom="850" w:left="1134" w:header="0" w:footer="0" w:gutter="0"/>
          <w:cols w:space="720"/>
        </w:sectPr>
      </w:pPr>
    </w:p>
    <w:p w:rsidR="00D81BA9" w:rsidRDefault="00D81BA9">
      <w:pPr>
        <w:pStyle w:val="ConsPlusNormal"/>
      </w:pPr>
    </w:p>
    <w:p w:rsidR="00D81BA9" w:rsidRDefault="00D81BA9">
      <w:pPr>
        <w:pStyle w:val="ConsPlusNormal"/>
        <w:ind w:firstLine="540"/>
        <w:jc w:val="both"/>
      </w:pPr>
      <w:r>
        <w:t>--------------------------------</w:t>
      </w:r>
    </w:p>
    <w:p w:rsidR="00D81BA9" w:rsidRDefault="00D81BA9">
      <w:pPr>
        <w:pStyle w:val="ConsPlusNormal"/>
        <w:spacing w:before="220"/>
        <w:ind w:firstLine="540"/>
        <w:jc w:val="both"/>
      </w:pPr>
      <w:bookmarkStart w:id="37" w:name="P1852"/>
      <w:bookmarkEnd w:id="37"/>
      <w:r>
        <w:t>&lt;*&gt; Без учета финансовых средств консолидированного бюджета субъекта Российской Федерации на содержание медицинских организаций, работающих в системе ОМС (затраты, не вошедшие в тариф).</w:t>
      </w:r>
    </w:p>
    <w:p w:rsidR="00D81BA9" w:rsidRDefault="00D81BA9">
      <w:pPr>
        <w:pStyle w:val="ConsPlusNormal"/>
        <w:spacing w:before="220"/>
        <w:ind w:firstLine="540"/>
        <w:jc w:val="both"/>
      </w:pPr>
      <w:bookmarkStart w:id="38" w:name="P1853"/>
      <w:bookmarkEnd w:id="38"/>
      <w:r>
        <w:t>&lt;**&gt;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территориальной программы ОМС.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РФ.</w:t>
      </w:r>
    </w:p>
    <w:p w:rsidR="00D81BA9" w:rsidRDefault="00D81BA9">
      <w:pPr>
        <w:pStyle w:val="ConsPlusNormal"/>
        <w:spacing w:before="220"/>
        <w:ind w:firstLine="540"/>
        <w:jc w:val="both"/>
      </w:pPr>
      <w:bookmarkStart w:id="39" w:name="P1855"/>
      <w:bookmarkEnd w:id="39"/>
      <w:r>
        <w:t>&lt;****&gt; Затраты на АУП ТФОМС и СМО.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</w:pPr>
    </w:p>
    <w:p w:rsidR="00D81BA9" w:rsidRDefault="00D81BA9">
      <w:pPr>
        <w:pStyle w:val="ConsPlusNormal"/>
      </w:pPr>
    </w:p>
    <w:p w:rsidR="00D81BA9" w:rsidRDefault="00D81BA9">
      <w:pPr>
        <w:pStyle w:val="ConsPlusNormal"/>
      </w:pPr>
    </w:p>
    <w:p w:rsidR="00D81BA9" w:rsidRDefault="00D81BA9">
      <w:pPr>
        <w:pStyle w:val="ConsPlusNormal"/>
        <w:jc w:val="right"/>
        <w:outlineLvl w:val="1"/>
      </w:pPr>
      <w:r>
        <w:t>Приложение N 3</w:t>
      </w:r>
    </w:p>
    <w:p w:rsidR="00D81BA9" w:rsidRDefault="00D81BA9">
      <w:pPr>
        <w:pStyle w:val="ConsPlusNormal"/>
        <w:jc w:val="right"/>
      </w:pPr>
      <w:r>
        <w:t>к Программе</w:t>
      </w:r>
    </w:p>
    <w:p w:rsidR="00D81BA9" w:rsidRDefault="00D81BA9">
      <w:pPr>
        <w:pStyle w:val="ConsPlusNormal"/>
        <w:jc w:val="right"/>
      </w:pPr>
      <w:r>
        <w:t>государственных гарантий</w:t>
      </w:r>
    </w:p>
    <w:p w:rsidR="00D81BA9" w:rsidRDefault="00D81BA9">
      <w:pPr>
        <w:pStyle w:val="ConsPlusNormal"/>
        <w:jc w:val="right"/>
      </w:pPr>
      <w:r>
        <w:t>бесплатного оказания гражданам</w:t>
      </w:r>
    </w:p>
    <w:p w:rsidR="00D81BA9" w:rsidRDefault="00D81BA9">
      <w:pPr>
        <w:pStyle w:val="ConsPlusNormal"/>
        <w:jc w:val="right"/>
      </w:pPr>
      <w:r>
        <w:t>в Кабардино-Балкарской Республике</w:t>
      </w:r>
    </w:p>
    <w:p w:rsidR="00D81BA9" w:rsidRDefault="00D81BA9">
      <w:pPr>
        <w:pStyle w:val="ConsPlusNormal"/>
        <w:jc w:val="right"/>
      </w:pPr>
      <w:r>
        <w:t>медицинской помощи на 2019 год</w:t>
      </w:r>
    </w:p>
    <w:p w:rsidR="00D81BA9" w:rsidRDefault="00D81BA9">
      <w:pPr>
        <w:pStyle w:val="ConsPlusNormal"/>
        <w:jc w:val="right"/>
      </w:pPr>
      <w:r>
        <w:t>и на плановый период 2020 и 2021 годов</w:t>
      </w:r>
    </w:p>
    <w:p w:rsidR="00D81BA9" w:rsidRDefault="00D81BA9">
      <w:pPr>
        <w:pStyle w:val="ConsPlusNormal"/>
      </w:pPr>
    </w:p>
    <w:p w:rsidR="00D81BA9" w:rsidRDefault="00D81BA9">
      <w:pPr>
        <w:pStyle w:val="ConsPlusNormal"/>
        <w:jc w:val="center"/>
      </w:pPr>
      <w:bookmarkStart w:id="40" w:name="P1869"/>
      <w:bookmarkEnd w:id="40"/>
      <w:r>
        <w:t>ПЕРЕЧЕНЬ</w:t>
      </w:r>
    </w:p>
    <w:p w:rsidR="00D81BA9" w:rsidRDefault="00D81BA9">
      <w:pPr>
        <w:pStyle w:val="ConsPlusNormal"/>
        <w:jc w:val="center"/>
      </w:pPr>
      <w:r>
        <w:t>ВИДОВ ВЫСОКОТЕХНОЛОГИЧНОЙ МЕДИЦИНСКОЙ ПОМОЩИ,</w:t>
      </w:r>
    </w:p>
    <w:p w:rsidR="00D81BA9" w:rsidRDefault="00D81BA9">
      <w:pPr>
        <w:pStyle w:val="ConsPlusNormal"/>
        <w:jc w:val="center"/>
      </w:pPr>
      <w:proofErr w:type="gramStart"/>
      <w:r>
        <w:t>СОДЕРЖАЩИЙ</w:t>
      </w:r>
      <w:proofErr w:type="gramEnd"/>
      <w:r>
        <w:t xml:space="preserve"> В ТОМ ЧИСЛЕ МЕТОДЫ ЛЕЧЕНИЯ</w:t>
      </w:r>
    </w:p>
    <w:p w:rsidR="00D81BA9" w:rsidRDefault="00D81BA9">
      <w:pPr>
        <w:pStyle w:val="ConsPlusNormal"/>
        <w:jc w:val="center"/>
      </w:pPr>
      <w:r>
        <w:t>И ИСТОЧНИКИ ФИНАНСОВОГО ОБЕСПЕЧЕНИЯ</w:t>
      </w:r>
    </w:p>
    <w:p w:rsidR="00D81BA9" w:rsidRDefault="00D81BA9">
      <w:pPr>
        <w:pStyle w:val="ConsPlusNormal"/>
        <w:jc w:val="center"/>
      </w:pPr>
      <w:r>
        <w:t>ВЫСОКОТЕХНОЛОГИЧНОЙ МЕДИЦИНСКОЙ ПОМОЩИ</w:t>
      </w:r>
    </w:p>
    <w:p w:rsidR="00D81BA9" w:rsidRDefault="00D81BA9">
      <w:pPr>
        <w:pStyle w:val="ConsPlusNormal"/>
        <w:jc w:val="center"/>
      </w:pPr>
    </w:p>
    <w:p w:rsidR="00D81BA9" w:rsidRDefault="00D81BA9">
      <w:pPr>
        <w:pStyle w:val="ConsPlusNormal"/>
        <w:jc w:val="center"/>
        <w:outlineLvl w:val="2"/>
      </w:pPr>
      <w:r>
        <w:t xml:space="preserve">Раздел I. Перечень видов </w:t>
      </w:r>
      <w:proofErr w:type="gramStart"/>
      <w:r>
        <w:t>высокотехнологичной</w:t>
      </w:r>
      <w:proofErr w:type="gramEnd"/>
      <w:r>
        <w:t xml:space="preserve"> медицинской</w:t>
      </w:r>
    </w:p>
    <w:p w:rsidR="00D81BA9" w:rsidRDefault="00D81BA9">
      <w:pPr>
        <w:pStyle w:val="ConsPlusNormal"/>
        <w:jc w:val="center"/>
      </w:pPr>
      <w:r>
        <w:t xml:space="preserve">помощи, </w:t>
      </w:r>
      <w:proofErr w:type="gramStart"/>
      <w:r>
        <w:t>включенных</w:t>
      </w:r>
      <w:proofErr w:type="gramEnd"/>
      <w:r>
        <w:t xml:space="preserve"> в базовую программу обязательного</w:t>
      </w:r>
    </w:p>
    <w:p w:rsidR="00D81BA9" w:rsidRDefault="00D81BA9">
      <w:pPr>
        <w:pStyle w:val="ConsPlusNormal"/>
        <w:jc w:val="center"/>
      </w:pPr>
      <w:r>
        <w:t>медицинского страхования, финансовое обеспечение которых</w:t>
      </w:r>
    </w:p>
    <w:p w:rsidR="00D81BA9" w:rsidRDefault="00D81BA9">
      <w:pPr>
        <w:pStyle w:val="ConsPlusNormal"/>
        <w:jc w:val="center"/>
      </w:pPr>
      <w:r>
        <w:t>осуществляется за счет субвенции из бюджета Федерального</w:t>
      </w:r>
    </w:p>
    <w:p w:rsidR="00D81BA9" w:rsidRDefault="00D81BA9">
      <w:pPr>
        <w:pStyle w:val="ConsPlusNormal"/>
        <w:jc w:val="center"/>
      </w:pPr>
      <w:r>
        <w:t>фонда обязательного медицинского страхования бюджетам</w:t>
      </w:r>
    </w:p>
    <w:p w:rsidR="00D81BA9" w:rsidRDefault="00D81BA9">
      <w:pPr>
        <w:pStyle w:val="ConsPlusNormal"/>
        <w:jc w:val="center"/>
      </w:pPr>
      <w:r>
        <w:t xml:space="preserve">территориальных фондов </w:t>
      </w:r>
      <w:proofErr w:type="gramStart"/>
      <w:r>
        <w:t>обязательного</w:t>
      </w:r>
      <w:proofErr w:type="gramEnd"/>
    </w:p>
    <w:p w:rsidR="00D81BA9" w:rsidRDefault="00D81BA9">
      <w:pPr>
        <w:pStyle w:val="ConsPlusNormal"/>
        <w:jc w:val="center"/>
      </w:pPr>
      <w:r>
        <w:t>медицинского страхования</w:t>
      </w:r>
    </w:p>
    <w:p w:rsidR="00D81BA9" w:rsidRDefault="00D81BA9">
      <w:pPr>
        <w:pStyle w:val="ConsPlusNormal"/>
      </w:pPr>
    </w:p>
    <w:p w:rsidR="00D81BA9" w:rsidRDefault="00D81BA9">
      <w:pPr>
        <w:sectPr w:rsidR="00D81BA9">
          <w:pgSz w:w="11905" w:h="16838"/>
          <w:pgMar w:top="1134" w:right="850" w:bottom="1134" w:left="1190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458"/>
        <w:gridCol w:w="1871"/>
        <w:gridCol w:w="2551"/>
        <w:gridCol w:w="1701"/>
        <w:gridCol w:w="2721"/>
        <w:gridCol w:w="2138"/>
      </w:tblGrid>
      <w:tr w:rsidR="00D81BA9">
        <w:tc>
          <w:tcPr>
            <w:tcW w:w="964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N группы ВМП &lt;1&gt;</w:t>
            </w:r>
          </w:p>
        </w:tc>
        <w:tc>
          <w:tcPr>
            <w:tcW w:w="3458" w:type="dxa"/>
          </w:tcPr>
          <w:p w:rsidR="00D81BA9" w:rsidRDefault="00D81BA9">
            <w:pPr>
              <w:pStyle w:val="ConsPlusNormal"/>
              <w:jc w:val="center"/>
            </w:pPr>
            <w:r>
              <w:t>Наименование вида ВМП &lt;1&gt;</w:t>
            </w:r>
          </w:p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t>Коды по МКБ-10 &lt;2&gt;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2138" w:type="dxa"/>
          </w:tcPr>
          <w:p w:rsidR="00D81BA9" w:rsidRDefault="00D81BA9">
            <w:pPr>
              <w:pStyle w:val="ConsPlusNormal"/>
              <w:jc w:val="center"/>
            </w:pPr>
            <w:r>
              <w:t>Норматив финансовых затрат на единицу объема медицинской помощи, рублей</w:t>
            </w:r>
          </w:p>
        </w:tc>
      </w:tr>
      <w:tr w:rsidR="00D81BA9">
        <w:tc>
          <w:tcPr>
            <w:tcW w:w="15404" w:type="dxa"/>
            <w:gridSpan w:val="7"/>
          </w:tcPr>
          <w:p w:rsidR="00D81BA9" w:rsidRDefault="00D81BA9">
            <w:pPr>
              <w:pStyle w:val="ConsPlusNormal"/>
              <w:jc w:val="center"/>
              <w:outlineLvl w:val="3"/>
            </w:pPr>
            <w:r>
              <w:t>Абдоминальная хирургия</w:t>
            </w:r>
          </w:p>
        </w:tc>
      </w:tr>
      <w:tr w:rsidR="00D81BA9">
        <w:tc>
          <w:tcPr>
            <w:tcW w:w="964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  <w:vMerge w:val="restart"/>
          </w:tcPr>
          <w:p w:rsidR="00D81BA9" w:rsidRDefault="00D81BA9">
            <w:pPr>
              <w:pStyle w:val="ConsPlusNormal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1871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K86.0 - K86.8</w:t>
            </w:r>
          </w:p>
        </w:tc>
        <w:tc>
          <w:tcPr>
            <w:tcW w:w="2551" w:type="dxa"/>
            <w:vMerge w:val="restart"/>
          </w:tcPr>
          <w:p w:rsidR="00D81BA9" w:rsidRDefault="00D81BA9">
            <w:pPr>
              <w:pStyle w:val="ConsPlusNormal"/>
            </w:pPr>
            <w:r>
              <w:t>заболевания поджелудочной железы</w:t>
            </w:r>
          </w:p>
        </w:tc>
        <w:tc>
          <w:tcPr>
            <w:tcW w:w="1701" w:type="dxa"/>
            <w:vMerge w:val="restart"/>
          </w:tcPr>
          <w:p w:rsidR="00D81BA9" w:rsidRDefault="00D81BA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резекция поджелудочной железы субтотальная</w:t>
            </w:r>
          </w:p>
        </w:tc>
        <w:tc>
          <w:tcPr>
            <w:tcW w:w="2138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162105,00</w:t>
            </w:r>
          </w:p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наложение гепатикоеюноанастомоза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резекция поджелудочной железы эндоскопическая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дистальная резекция поджелудочной железы с сохранением селезенки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дистальная резекция поджелудочной железы со спленэктомией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срединная резекция поджелудочной железы (атипичная резекция)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панкреатодуоденальная резекция с резекцией желудка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субтотальная резекция головки поджелудочной железы продольная панкреатоеюностомия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 w:val="restart"/>
          </w:tcPr>
          <w:p w:rsidR="00D81BA9" w:rsidRDefault="00D81BA9">
            <w:pPr>
              <w:pStyle w:val="ConsPlusNormal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внепеченочных желчных протоков</w:t>
            </w:r>
          </w:p>
        </w:tc>
        <w:tc>
          <w:tcPr>
            <w:tcW w:w="1871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D18.0, D13.4, D13.5, B67.0, K76.6, K76.8, Q26.5, I85.0</w:t>
            </w:r>
          </w:p>
        </w:tc>
        <w:tc>
          <w:tcPr>
            <w:tcW w:w="2551" w:type="dxa"/>
            <w:vMerge w:val="restart"/>
          </w:tcPr>
          <w:p w:rsidR="00D81BA9" w:rsidRDefault="00D81BA9">
            <w:pPr>
              <w:pStyle w:val="ConsPlusNormal"/>
            </w:pPr>
            <w:r>
              <w:t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701" w:type="dxa"/>
            <w:vMerge w:val="restart"/>
          </w:tcPr>
          <w:p w:rsidR="00D81BA9" w:rsidRDefault="00D81BA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резекция печени с использованием лапароскопической техники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резекция одного сегмента печени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резекция печени атипичная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эмболизация печени с использованием лекарственных средств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резекция сегмента (сегментов) печени комбинированная с ангиопластикой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абляция при новообразованиях печени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 w:val="restart"/>
          </w:tcPr>
          <w:p w:rsidR="00D81BA9" w:rsidRDefault="00D81BA9">
            <w:pPr>
              <w:pStyle w:val="ConsPlusNormal"/>
            </w:pPr>
            <w: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1871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 xml:space="preserve">D12.6, K60.4, N82.2, N82.3, N82.4, K57.2, K59.3, Q43.1, Q43.2, Q43.3, Q52.2; K59.0, K59.3,Z93.2, Z93.3, </w:t>
            </w:r>
            <w:r>
              <w:lastRenderedPageBreak/>
              <w:t>K55.2, K51, K50.0, K50.1, K50.8, K57.2, K62.3, K62.8</w:t>
            </w:r>
          </w:p>
        </w:tc>
        <w:tc>
          <w:tcPr>
            <w:tcW w:w="2551" w:type="dxa"/>
            <w:vMerge w:val="restart"/>
          </w:tcPr>
          <w:p w:rsidR="00D81BA9" w:rsidRDefault="00D81BA9">
            <w:pPr>
              <w:pStyle w:val="ConsPlusNormal"/>
            </w:pPr>
            <w:proofErr w:type="gramStart"/>
            <w:r>
              <w:lastRenderedPageBreak/>
              <w:t>семейный</w:t>
            </w:r>
            <w:proofErr w:type="gramEnd"/>
            <w:r>
              <w:t xml:space="preserve"> аденоматоз толстой кишки, тотальное поражение всех отделов толстой кишки полипами</w:t>
            </w:r>
          </w:p>
        </w:tc>
        <w:tc>
          <w:tcPr>
            <w:tcW w:w="1701" w:type="dxa"/>
            <w:vMerge w:val="restart"/>
          </w:tcPr>
          <w:p w:rsidR="00D81BA9" w:rsidRDefault="00D81BA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реконструктивно-пластическая операция по восстановлению непрерывности кишечника - закрытие стомы с формированием анастомоза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колэктомия с резекцией прямой кишки, мукозэктомией прямой кишки, с формированием тонкокишечного резервуара, илеоректального анастомоза, илеостомия,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>свищ прямой кишки 3 - 4 степени сложности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иссечение 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>ректовагинальный (коловагинальный) свищ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 xml:space="preserve">колостома, илеостома, </w:t>
            </w:r>
            <w:r>
              <w:lastRenderedPageBreak/>
              <w:t>еюностома, состояние после обструктивной резекции ободочной кишки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lastRenderedPageBreak/>
              <w:t>реконструктивно-</w:t>
            </w:r>
            <w:r>
              <w:lastRenderedPageBreak/>
              <w:t>восстановительная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proofErr w:type="gramStart"/>
            <w:r>
              <w:t>врожденная</w:t>
            </w:r>
            <w:proofErr w:type="gramEnd"/>
            <w:r>
              <w:t xml:space="preserve"> ангиодисплазия толстой кишки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 w:val="restart"/>
          </w:tcPr>
          <w:p w:rsidR="00D81BA9" w:rsidRDefault="00D81BA9">
            <w:pPr>
              <w:pStyle w:val="ConsPlusNormal"/>
            </w:pPr>
            <w:r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1701" w:type="dxa"/>
            <w:vMerge w:val="restart"/>
          </w:tcPr>
          <w:p w:rsidR="00D81BA9" w:rsidRDefault="00D81BA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колэктомия с брюшно-анальной резекцией прямой кишки, илеостомия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резекция оставшихся отделов ободочной и прямой кишки, илеостомия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 w:val="restart"/>
          </w:tcPr>
          <w:p w:rsidR="00D81BA9" w:rsidRDefault="00D81BA9">
            <w:pPr>
              <w:pStyle w:val="ConsPlusNormal"/>
            </w:pPr>
            <w:r>
              <w:t>болезнь Крона тонкой, толстой кишки и в форме илеоколита, осложненное течение, тяжелая гормонозависимая или гормонорезистентная форма</w:t>
            </w:r>
          </w:p>
        </w:tc>
        <w:tc>
          <w:tcPr>
            <w:tcW w:w="1701" w:type="dxa"/>
            <w:vMerge w:val="restart"/>
          </w:tcPr>
          <w:p w:rsidR="00D81BA9" w:rsidRDefault="00D81BA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 xml:space="preserve">резекция пораженного участка тонкой и (или) толстой кишки, в том числе с формированием анастомоза, илеостомия </w:t>
            </w:r>
            <w:r>
              <w:lastRenderedPageBreak/>
              <w:t>(колостомия)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458" w:type="dxa"/>
          </w:tcPr>
          <w:p w:rsidR="00D81BA9" w:rsidRDefault="00D81BA9">
            <w:pPr>
              <w:pStyle w:val="ConsPlusNormal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t>E27.5, D35.0, D48.3, E26.0, E24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>новообразования надпочечников и забрюшинного пространства, заболевания надпочечников, гиперальдостеронизм, гиперкортицизм. Синдром Иценко - Кушинга (кортикостерома)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односторонняя адреналэктомия открытым доступом (лапаротомия, люмботомия, торакофренолапаротомия)</w:t>
            </w:r>
          </w:p>
        </w:tc>
        <w:tc>
          <w:tcPr>
            <w:tcW w:w="2138" w:type="dxa"/>
          </w:tcPr>
          <w:p w:rsidR="00D81BA9" w:rsidRDefault="00D81BA9">
            <w:pPr>
              <w:pStyle w:val="ConsPlusNormal"/>
              <w:jc w:val="center"/>
            </w:pPr>
            <w:r>
              <w:t>173690,00</w:t>
            </w:r>
          </w:p>
        </w:tc>
      </w:tr>
      <w:tr w:rsidR="00D81BA9">
        <w:tc>
          <w:tcPr>
            <w:tcW w:w="15404" w:type="dxa"/>
            <w:gridSpan w:val="7"/>
          </w:tcPr>
          <w:p w:rsidR="00D81BA9" w:rsidRDefault="00D81BA9">
            <w:pPr>
              <w:pStyle w:val="ConsPlusNormal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D81BA9">
        <w:tc>
          <w:tcPr>
            <w:tcW w:w="964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  <w:vMerge w:val="restart"/>
          </w:tcPr>
          <w:p w:rsidR="00D81BA9" w:rsidRDefault="00D81BA9">
            <w:pPr>
              <w:pStyle w:val="ConsPlusNormal"/>
            </w:pPr>
            <w:r>
              <w:t xml:space="preserve">Комплексное лечение при </w:t>
            </w:r>
            <w:proofErr w:type="gramStart"/>
            <w:r>
              <w:t>привычном</w:t>
            </w:r>
            <w:proofErr w:type="gramEnd"/>
            <w:r>
              <w:t xml:space="preserve"> невынашивании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генно-инженерных, биологических, онтогенетических, молекулярно-генетических и иммуногенетических методов коррекции</w:t>
            </w:r>
          </w:p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t>O36.0, O36.1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 xml:space="preserve">привычный выкидыш, сопровождающийся </w:t>
            </w:r>
            <w:proofErr w:type="gramStart"/>
            <w:r>
              <w:t>резус-иммунизацией</w:t>
            </w:r>
            <w:proofErr w:type="gramEnd"/>
          </w:p>
        </w:tc>
        <w:tc>
          <w:tcPr>
            <w:tcW w:w="1701" w:type="dxa"/>
          </w:tcPr>
          <w:p w:rsidR="00D81BA9" w:rsidRDefault="00D81BA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терапия с использованием генно-инженерных лекарственных препаратов с последующим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2138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123231,00</w:t>
            </w:r>
          </w:p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t>O28.0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 xml:space="preserve">привычный выкидыш, обусловленный сочетанной тромбофилией (антифосфолипидный синдром и </w:t>
            </w:r>
            <w:proofErr w:type="gramStart"/>
            <w:r>
              <w:t>врожденная</w:t>
            </w:r>
            <w:proofErr w:type="gramEnd"/>
            <w:r>
              <w:t xml:space="preserve"> тромбофилия) с гибелью плода или тромбозом </w:t>
            </w:r>
            <w:r>
              <w:lastRenderedPageBreak/>
              <w:t>при предыдущей беременности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 xml:space="preserve">терапия с использованием генно-инженерных лекарственных с последующим введением иммуноглобулинов под контролем молекулярных диагностических методик, иммуноферментных, </w:t>
            </w:r>
            <w:r>
              <w:lastRenderedPageBreak/>
              <w:t>гемостазиологических методов исследования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 w:val="restart"/>
          </w:tcPr>
          <w:p w:rsidR="00D81BA9" w:rsidRDefault="00D81BA9">
            <w:pPr>
              <w:pStyle w:val="ConsPlusNormal"/>
            </w:pPr>
            <w:r>
              <w:t>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соединительно-тканными заболеваниями, включая реконструктивно-пластические операции (сакровагинопексию с лапароскопической ассистенцией, оперативные вмешательства с использованием сетчатых протезов)</w:t>
            </w:r>
          </w:p>
        </w:tc>
        <w:tc>
          <w:tcPr>
            <w:tcW w:w="1871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N81, N88.4, N88.1</w:t>
            </w:r>
          </w:p>
        </w:tc>
        <w:tc>
          <w:tcPr>
            <w:tcW w:w="2551" w:type="dxa"/>
            <w:vMerge w:val="restart"/>
          </w:tcPr>
          <w:p w:rsidR="00D81BA9" w:rsidRDefault="00D81BA9">
            <w:pPr>
              <w:pStyle w:val="ConsPlusNormal"/>
            </w:pPr>
            <w:r>
              <w:t>цистоцеле, неполное и полное опущение матки и стенок влагалища, ректоцеле, гипертрофия и элонгация шейки матки у пациенток репродуктивного возраста</w:t>
            </w:r>
          </w:p>
        </w:tc>
        <w:tc>
          <w:tcPr>
            <w:tcW w:w="1701" w:type="dxa"/>
            <w:vMerge w:val="restart"/>
          </w:tcPr>
          <w:p w:rsidR="00D81BA9" w:rsidRDefault="00D81BA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(слинговая операция (TVT-0, TVT, TOT) с использованием имплантатов)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матки или культи влагалища с использованием синтетических сеток)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 xml:space="preserve">операции эндоскопическим, </w:t>
            </w:r>
            <w:r>
              <w:lastRenderedPageBreak/>
              <w:t>влагалищным и абдоминальным доступом и их сочетание в различной комбинации (пластика сфинктера прямой кишки)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t>N99.3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>выпадение стенок влагалища после экстирпации матки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t>N39.4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>стрессовое недержание мочи в сочетании с опущением и (или) выпадением органов малого таза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слинговые операции (TVT-0, TVT, TOT) с использованием имплантатов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</w:tcPr>
          <w:p w:rsidR="00D81BA9" w:rsidRDefault="00D81B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D81BA9" w:rsidRDefault="00D81BA9">
            <w:pPr>
              <w:pStyle w:val="ConsPlusNormal"/>
            </w:pPr>
            <w:r>
              <w:t xml:space="preserve">Хирургическое органосохраняющее и реконструктивно-пластическое лечение распространенных форм </w:t>
            </w:r>
            <w:r>
              <w:lastRenderedPageBreak/>
              <w:t>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доступов</w:t>
            </w:r>
          </w:p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D26, D27, D28, D25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 xml:space="preserve">доброкачественная опухоль шейки матки, а также гигантская (от 8 см и более) </w:t>
            </w:r>
            <w:r>
              <w:lastRenderedPageBreak/>
              <w:t>доброкачественная опухоль яичника, вульвы у женщин репродуктивного возраста. Гигантская миома матки у женщин репродуктивного возраста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 xml:space="preserve">удаление опухоли в пределах здоровых тканей с использованием лапароскопического и </w:t>
            </w:r>
            <w:r>
              <w:lastRenderedPageBreak/>
              <w:t>комбинированного доступа, с иммуногистохимическим исследованием удаленных тканей</w:t>
            </w:r>
          </w:p>
        </w:tc>
        <w:tc>
          <w:tcPr>
            <w:tcW w:w="2138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186119,00</w:t>
            </w:r>
          </w:p>
        </w:tc>
      </w:tr>
      <w:tr w:rsidR="00D81BA9">
        <w:tc>
          <w:tcPr>
            <w:tcW w:w="15404" w:type="dxa"/>
            <w:gridSpan w:val="7"/>
          </w:tcPr>
          <w:p w:rsidR="00D81BA9" w:rsidRDefault="00D81BA9">
            <w:pPr>
              <w:pStyle w:val="ConsPlusNormal"/>
              <w:jc w:val="center"/>
              <w:outlineLvl w:val="3"/>
            </w:pPr>
            <w:r>
              <w:lastRenderedPageBreak/>
              <w:t>Нейрохирургия</w:t>
            </w:r>
          </w:p>
        </w:tc>
      </w:tr>
      <w:tr w:rsidR="00D81BA9">
        <w:tc>
          <w:tcPr>
            <w:tcW w:w="964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  <w:vMerge w:val="restart"/>
          </w:tcPr>
          <w:p w:rsidR="00D81BA9" w:rsidRDefault="00D81BA9">
            <w:pPr>
              <w:pStyle w:val="ConsPlusNormal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871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C71.0, C71.1, C71.2, C71.3, C71.4, C79.3, D33.0, D43.0</w:t>
            </w:r>
          </w:p>
        </w:tc>
        <w:tc>
          <w:tcPr>
            <w:tcW w:w="2551" w:type="dxa"/>
            <w:vMerge w:val="restart"/>
          </w:tcPr>
          <w:p w:rsidR="00D81BA9" w:rsidRDefault="00D81BA9">
            <w:pPr>
              <w:pStyle w:val="ConsPlusNormal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701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2138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157300,00</w:t>
            </w:r>
          </w:p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 w:val="restart"/>
          </w:tcPr>
          <w:p w:rsidR="00D81BA9" w:rsidRDefault="00D81BA9">
            <w:pPr>
              <w:pStyle w:val="ConsPlusNormal"/>
            </w:pPr>
            <w:r>
              <w:t xml:space="preserve"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</w:t>
            </w:r>
            <w:r>
              <w:lastRenderedPageBreak/>
              <w:t>черепа</w:t>
            </w:r>
          </w:p>
        </w:tc>
        <w:tc>
          <w:tcPr>
            <w:tcW w:w="1871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D76.0, D76.3, M85.4, M85.5</w:t>
            </w:r>
          </w:p>
        </w:tc>
        <w:tc>
          <w:tcPr>
            <w:tcW w:w="2551" w:type="dxa"/>
            <w:vMerge w:val="restart"/>
          </w:tcPr>
          <w:p w:rsidR="00D81BA9" w:rsidRDefault="00D81BA9">
            <w:pPr>
              <w:pStyle w:val="ConsPlusNormal"/>
            </w:pPr>
            <w: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701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 xml:space="preserve">удаление опухоли с </w:t>
            </w:r>
            <w:r>
              <w:lastRenderedPageBreak/>
              <w:t>применением двух и более методов лечения (интраоперационных технологий)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t>D10.6, D21.0, D10.9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>доброкачественные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</w:tcPr>
          <w:p w:rsidR="00D81BA9" w:rsidRDefault="00D81BA9">
            <w:pPr>
              <w:pStyle w:val="ConsPlusNormal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  <w:tc>
          <w:tcPr>
            <w:tcW w:w="1871" w:type="dxa"/>
          </w:tcPr>
          <w:p w:rsidR="00D81BA9" w:rsidRPr="00B42F80" w:rsidRDefault="00D81BA9">
            <w:pPr>
              <w:pStyle w:val="ConsPlusNormal"/>
              <w:jc w:val="center"/>
              <w:rPr>
                <w:lang w:val="en-US"/>
              </w:rPr>
            </w:pPr>
            <w:r w:rsidRPr="00B42F80">
              <w:rPr>
                <w:lang w:val="en-US"/>
              </w:rPr>
              <w:t>C41.2, C41.4, C70.1, C72.0, C72.1, C72.8, C79.4, C79.5, C90.0, C90.2, D48.0, D16.6, D16.8, D18.0, D32.1, D33.4, D33.7, D36.1, D43.4, Q06.8, M85.5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микрохирургическое удаление опухоли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</w:tcPr>
          <w:p w:rsidR="00D81BA9" w:rsidRDefault="00D81BA9">
            <w:pPr>
              <w:pStyle w:val="ConsPlusNormal"/>
            </w:pPr>
            <w:r>
              <w:t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t>Q28.2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proofErr w:type="gramStart"/>
            <w:r>
              <w:t>артериовенозная</w:t>
            </w:r>
            <w:proofErr w:type="gramEnd"/>
            <w:r>
              <w:t xml:space="preserve"> мальформация головного мозга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 xml:space="preserve">удаление </w:t>
            </w:r>
            <w:proofErr w:type="gramStart"/>
            <w:r>
              <w:t>артериовенозных</w:t>
            </w:r>
            <w:proofErr w:type="gramEnd"/>
            <w:r>
              <w:t xml:space="preserve"> мальформаций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 w:val="restart"/>
          </w:tcPr>
          <w:p w:rsidR="00D81BA9" w:rsidRDefault="00D81BA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I60, I61, I62</w:t>
            </w:r>
          </w:p>
        </w:tc>
        <w:tc>
          <w:tcPr>
            <w:tcW w:w="2551" w:type="dxa"/>
            <w:vMerge w:val="restart"/>
          </w:tcPr>
          <w:p w:rsidR="00D81BA9" w:rsidRDefault="00D81BA9">
            <w:pPr>
              <w:pStyle w:val="ConsPlusNormal"/>
            </w:pPr>
            <w:r>
              <w:t xml:space="preserve">артериальная аневризма в условиях разрыва или артериовенозная мальформация </w:t>
            </w:r>
            <w:r>
              <w:lastRenderedPageBreak/>
              <w:t>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701" w:type="dxa"/>
            <w:vMerge w:val="restart"/>
          </w:tcPr>
          <w:p w:rsidR="00D81BA9" w:rsidRDefault="00D81BA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клипирование артериальных аневризм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 xml:space="preserve">стереотаксическое </w:t>
            </w:r>
            <w:r>
              <w:lastRenderedPageBreak/>
              <w:t>дренирование и тромболизис гематом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</w:tcPr>
          <w:p w:rsidR="00D81BA9" w:rsidRDefault="00D81BA9">
            <w:pPr>
              <w:pStyle w:val="ConsPlusNormal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t>I65.0 - I65.3, I65.8, I66, I67.8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>окклюзии, стенозы, эмболии, тромбозы, гемодинамически значимые патологические извитости экстракраниальных отделов церебральных артерий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</w:tcPr>
          <w:p w:rsidR="00D81BA9" w:rsidRDefault="00D81BA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</w:tcPr>
          <w:p w:rsidR="00D81BA9" w:rsidRDefault="00D81BA9">
            <w:pPr>
              <w:pStyle w:val="ConsPlusNormal"/>
            </w:pPr>
            <w:proofErr w:type="gramStart"/>
            <w:r>
              <w:t>Внутрисосудистый</w:t>
            </w:r>
            <w:proofErr w:type="gramEnd"/>
            <w:r>
              <w:t xml:space="preserve"> тромболизис при окклюзиях церебральных артерий и синусов</w:t>
            </w:r>
          </w:p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t>I67.6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>тромбоз церебральных артерий и синусов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proofErr w:type="gramStart"/>
            <w:r>
              <w:t>внутрисосудистый</w:t>
            </w:r>
            <w:proofErr w:type="gramEnd"/>
            <w:r>
              <w:t xml:space="preserve"> тромболизис церебральных артерий и синусов</w:t>
            </w:r>
          </w:p>
        </w:tc>
        <w:tc>
          <w:tcPr>
            <w:tcW w:w="2138" w:type="dxa"/>
          </w:tcPr>
          <w:p w:rsidR="00D81BA9" w:rsidRDefault="00D81BA9">
            <w:pPr>
              <w:pStyle w:val="ConsPlusNormal"/>
              <w:jc w:val="center"/>
            </w:pPr>
            <w:r>
              <w:t>241904,00</w:t>
            </w:r>
          </w:p>
        </w:tc>
      </w:tr>
      <w:tr w:rsidR="00D81BA9">
        <w:tc>
          <w:tcPr>
            <w:tcW w:w="15404" w:type="dxa"/>
            <w:gridSpan w:val="7"/>
          </w:tcPr>
          <w:p w:rsidR="00D81BA9" w:rsidRDefault="00D81BA9">
            <w:pPr>
              <w:pStyle w:val="ConsPlusNormal"/>
              <w:jc w:val="center"/>
              <w:outlineLvl w:val="3"/>
            </w:pPr>
            <w:r>
              <w:t>Неонатология</w:t>
            </w:r>
          </w:p>
        </w:tc>
      </w:tr>
      <w:tr w:rsidR="00D81BA9">
        <w:tc>
          <w:tcPr>
            <w:tcW w:w="964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58" w:type="dxa"/>
            <w:vMerge w:val="restart"/>
          </w:tcPr>
          <w:p w:rsidR="00D81BA9" w:rsidRDefault="00D81BA9">
            <w:pPr>
              <w:pStyle w:val="ConsPlusNormal"/>
            </w:pPr>
            <w:r>
              <w:t xml:space="preserve"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газообмена, </w:t>
            </w:r>
            <w:r>
              <w:lastRenderedPageBreak/>
              <w:t>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871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P22, P23, P36, P10.0, P10.1, P10.2, P10.3, P10.4, P10.8, P11.1, P11.5, P52.1, P52.2, P52.4, P52.6, P90.0, P91.0, P91.2, P91.4, P91.5</w:t>
            </w:r>
          </w:p>
        </w:tc>
        <w:tc>
          <w:tcPr>
            <w:tcW w:w="2551" w:type="dxa"/>
            <w:vMerge w:val="restart"/>
          </w:tcPr>
          <w:p w:rsidR="00D81BA9" w:rsidRDefault="00D81BA9">
            <w:pPr>
              <w:pStyle w:val="ConsPlusNormal"/>
            </w:pPr>
            <w:r>
              <w:t>внутрижелудочковое кровоизлияние. Церебральная ишемия 2 - 3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1701" w:type="dxa"/>
            <w:vMerge w:val="restart"/>
          </w:tcPr>
          <w:p w:rsidR="00D81BA9" w:rsidRDefault="00D81BA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 xml:space="preserve">инфузионная, кардиотоническая вазотропная и респираторная терапия на основании динамического инструментального мониторинга основных параметров газообмена, доплерографического определения кровотока в магистральных артериях, а также лучевых (включая </w:t>
            </w:r>
            <w:r>
              <w:lastRenderedPageBreak/>
              <w:t>магнитно-резонансную томографию), иммунологических и молекулярно-генетических исследований</w:t>
            </w:r>
          </w:p>
        </w:tc>
        <w:tc>
          <w:tcPr>
            <w:tcW w:w="2138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242943,00</w:t>
            </w:r>
          </w:p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высокочастотная осцилляторная искусственная вентиляция легких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 xml:space="preserve">постановка наружного </w:t>
            </w:r>
            <w:r>
              <w:lastRenderedPageBreak/>
              <w:t>вентрикулярного дренажа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458" w:type="dxa"/>
            <w:vMerge w:val="restart"/>
          </w:tcPr>
          <w:p w:rsidR="00D81BA9" w:rsidRDefault="00D81BA9">
            <w:pPr>
              <w:pStyle w:val="ConsPlusNormal"/>
            </w:pPr>
            <w:r>
              <w:t>Выхаживание новорожденных с массой тела до 1500 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щадяще-развивающих условий внешней среды под контролем динамического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871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P05.0, P05.1, P07</w:t>
            </w:r>
          </w:p>
        </w:tc>
        <w:tc>
          <w:tcPr>
            <w:tcW w:w="2551" w:type="dxa"/>
            <w:vMerge w:val="restart"/>
          </w:tcPr>
          <w:p w:rsidR="00D81BA9" w:rsidRDefault="00D81BA9">
            <w:pPr>
              <w:pStyle w:val="ConsPlusNormal"/>
            </w:pPr>
            <w:r>
              <w:t>другие случаи малой массы тела при рождении. Другие случаи недоношенности. Крайняя незрелость. "Маловесный" для гестационного 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1701" w:type="dxa"/>
            <w:vMerge w:val="restart"/>
          </w:tcPr>
          <w:p w:rsidR="00D81BA9" w:rsidRDefault="00D81BA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инфузионная, кардиотоническая вазотропная и респираторная терапия на основании динамического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кровотока в магистральных артериях, а также лучевых (магнитно-резонансной томографии), иммунологических и молекулярно-генетических исследований)</w:t>
            </w:r>
          </w:p>
        </w:tc>
        <w:tc>
          <w:tcPr>
            <w:tcW w:w="2138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354925,00</w:t>
            </w:r>
          </w:p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неинвазивная принудительная вентиляция легких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хирургическая коррекция (лигирование, клипирование) открытого артериального протока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кри</w:t>
            </w:r>
            <w:proofErr w:type="gramStart"/>
            <w:r>
              <w:t>о-</w:t>
            </w:r>
            <w:proofErr w:type="gramEnd"/>
            <w:r>
              <w:t xml:space="preserve"> или лазерокоагуляция сетчатки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лечение с использованием метода сухой иммерсии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15404" w:type="dxa"/>
            <w:gridSpan w:val="7"/>
          </w:tcPr>
          <w:p w:rsidR="00D81BA9" w:rsidRDefault="00D81BA9">
            <w:pPr>
              <w:pStyle w:val="ConsPlusNormal"/>
              <w:jc w:val="center"/>
              <w:outlineLvl w:val="3"/>
            </w:pPr>
            <w:r>
              <w:t>Онкология</w:t>
            </w:r>
          </w:p>
        </w:tc>
      </w:tr>
      <w:tr w:rsidR="00D81BA9">
        <w:tc>
          <w:tcPr>
            <w:tcW w:w="964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58" w:type="dxa"/>
            <w:vMerge w:val="restart"/>
          </w:tcPr>
          <w:p w:rsidR="00D81BA9" w:rsidRDefault="00D81BA9">
            <w:pPr>
              <w:pStyle w:val="ConsPlusNormal"/>
            </w:pPr>
            <w:r>
              <w:t xml:space="preserve">Видеоэндоскопические внутриполостные и видеоэндоскопические внутрипросветные хирургические вмешательства, интервенционные </w:t>
            </w:r>
            <w:r>
              <w:lastRenderedPageBreak/>
              <w:t>радиологические вмешательства, малоинвазивные органосохраняющие вмешательства при злокачественных новообразованиях, в том числе у детей</w:t>
            </w:r>
          </w:p>
        </w:tc>
        <w:tc>
          <w:tcPr>
            <w:tcW w:w="1871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C15, C16, C18, C17, C19, C21, C20</w:t>
            </w:r>
          </w:p>
        </w:tc>
        <w:tc>
          <w:tcPr>
            <w:tcW w:w="2551" w:type="dxa"/>
            <w:vMerge w:val="restart"/>
          </w:tcPr>
          <w:p w:rsidR="00D81BA9" w:rsidRDefault="00D81BA9">
            <w:pPr>
              <w:pStyle w:val="ConsPlusNormal"/>
            </w:pPr>
            <w:r>
              <w:t xml:space="preserve">стенозирующие злокачественные новообразования пищевода, желудка, двенадцатиперстной </w:t>
            </w:r>
            <w:r>
              <w:lastRenderedPageBreak/>
              <w:t>кишки, ободочной кишки, ректосигмоидного соединения, прямой кишки, заднего прохода и анального канала</w:t>
            </w:r>
          </w:p>
        </w:tc>
        <w:tc>
          <w:tcPr>
            <w:tcW w:w="1701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proofErr w:type="gramStart"/>
            <w:r>
              <w:t>эндоскопическое</w:t>
            </w:r>
            <w:proofErr w:type="gramEnd"/>
            <w:r>
              <w:t xml:space="preserve"> бужирование и баллонная дилатация при опухолевом стенозе под эндоскопическим </w:t>
            </w:r>
            <w:r>
              <w:lastRenderedPageBreak/>
              <w:t>контролем</w:t>
            </w:r>
          </w:p>
        </w:tc>
        <w:tc>
          <w:tcPr>
            <w:tcW w:w="2138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123304,00</w:t>
            </w:r>
          </w:p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proofErr w:type="gramStart"/>
            <w:r>
              <w:t>эндоскопическое</w:t>
            </w:r>
            <w:proofErr w:type="gramEnd"/>
            <w:r>
              <w:t xml:space="preserve"> стентирование при опухолевом стенозе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</w:tcPr>
          <w:p w:rsidR="00D81BA9" w:rsidRDefault="00D81BA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58" w:type="dxa"/>
          </w:tcPr>
          <w:p w:rsidR="00D81BA9" w:rsidRDefault="00D81BA9">
            <w:pPr>
              <w:pStyle w:val="ConsPlusNormal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заболеваний, в том числе у детей. Комплексная, высокоинтенсивная и высокодозная химиотерапия (включая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t>C81 - C90, C91.0, C91.5 - C91.9, C92, C93, C94.0, C94.2 - C94.7, C95, C96.9, C00 - C14, C15 - C21, C22, C23 - C26, C30 - C32, C34, C37, C38, C39, C40, C41, C43, C45, C46, C47, C48, C49, C51 - C58, C60 - C69, C71 - C79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 xml:space="preserve">острые лейкозы, высокозлокачественные лимфомы, рецидивы и резистентные формы других лимфопролиферативных заболеваний, </w:t>
            </w:r>
            <w:proofErr w:type="gramStart"/>
            <w:r>
              <w:t>хронический</w:t>
            </w:r>
            <w:proofErr w:type="gramEnd"/>
            <w:r>
              <w:t xml:space="preserve"> миелолейкоз в фазах акселерации и бластного криза. Солидные опухоли у детей высокого риска (опухоли центральной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опухоли). Рак носоглотки. Меланома. Другие злокачественные эпителиальные опухоли. Опухоли головы и шеи у детей (остеосаркома, </w:t>
            </w:r>
            <w:r>
              <w:lastRenderedPageBreak/>
              <w:t>опухоли семейства саркомы Юинга, хондросаркома, злокачественная фиброзная гистиоцитома, саркомы мягких тканей, ретинобластома, опухоли параменингеальной области). Высокий риск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комплексная терапия таргетными лекарственными препаратами и химиопрепаратами с поддержкой ростовыми факторами и использованием антибактериальной, противогрибковой и противовирусной терапии</w:t>
            </w:r>
          </w:p>
        </w:tc>
        <w:tc>
          <w:tcPr>
            <w:tcW w:w="2138" w:type="dxa"/>
          </w:tcPr>
          <w:p w:rsidR="00D81BA9" w:rsidRDefault="00D81BA9">
            <w:pPr>
              <w:pStyle w:val="ConsPlusNormal"/>
              <w:jc w:val="center"/>
            </w:pPr>
            <w:r>
              <w:t>129950,00</w:t>
            </w:r>
          </w:p>
        </w:tc>
      </w:tr>
      <w:tr w:rsidR="00D81BA9">
        <w:tc>
          <w:tcPr>
            <w:tcW w:w="964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458" w:type="dxa"/>
            <w:vMerge w:val="restart"/>
          </w:tcPr>
          <w:p w:rsidR="00D81BA9" w:rsidRDefault="00D81BA9">
            <w:pPr>
              <w:pStyle w:val="ConsPlusNormal"/>
            </w:pPr>
            <w:r>
              <w:t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871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H26.0 - H26.4, H40.1 - H40.8, Q15.0</w:t>
            </w:r>
          </w:p>
        </w:tc>
        <w:tc>
          <w:tcPr>
            <w:tcW w:w="2551" w:type="dxa"/>
            <w:vMerge w:val="restart"/>
          </w:tcPr>
          <w:p w:rsidR="00D81BA9" w:rsidRDefault="00D81BA9">
            <w:pPr>
              <w:pStyle w:val="ConsPlusNormal"/>
            </w:pPr>
            <w:r>
              <w:t>глаукома с повышенным или высоким внутриглазным давлением развитой, далеко зашедшей стадии, в том числе с осложнениями, у взрослых. 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701" w:type="dxa"/>
            <w:vMerge w:val="restart"/>
          </w:tcPr>
          <w:p w:rsidR="00D81BA9" w:rsidRDefault="00D81BA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proofErr w:type="gramStart"/>
            <w:r>
              <w:t>модифицированная</w:t>
            </w:r>
            <w:proofErr w:type="gramEnd"/>
            <w:r>
              <w:t xml:space="preserve"> синустрабекулэктомия с задней трепанацией склеры, в том числе с применением лазерной хирургии</w:t>
            </w:r>
          </w:p>
        </w:tc>
        <w:tc>
          <w:tcPr>
            <w:tcW w:w="2138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68947,00</w:t>
            </w:r>
          </w:p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proofErr w:type="gramStart"/>
            <w:r>
              <w:t>модифицированная</w:t>
            </w:r>
            <w:proofErr w:type="gramEnd"/>
            <w:r>
              <w:t xml:space="preserve"> синустрабекулэктомия, в том числе ультразвуковая факоэмульсификация осложненной катаракты с имплантацией интраокулярной линзы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синустрабекулэктомия с имплантацией различных моделей дренажей с задней трепанацией склеры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proofErr w:type="gramStart"/>
            <w:r>
              <w:t>непроникающая</w:t>
            </w:r>
            <w:proofErr w:type="gramEnd"/>
            <w:r>
              <w:t xml:space="preserve"> глубокая склерэктомия с ультразвуковой факоэмульсификацией </w:t>
            </w:r>
            <w:r>
              <w:lastRenderedPageBreak/>
              <w:t>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реконструкция передней камеры с лазерной экстракцией осложненной катаракты с имплантацией интраокулярной линзы, имплантация антиглаукоматозного дренажа, модифицированная синустрабекулэктомия с имплантацией антиглаукоматозного дренажа, антиглаукоматозная операция с ультразвуковой факоэмульсификацией осложненной катаракты с имплантацией эластичной интраокулярной линзы, в том числе с применением лазерной хирургии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 w:val="restart"/>
          </w:tcPr>
          <w:p w:rsidR="00D81BA9" w:rsidRDefault="00D81BA9">
            <w:pPr>
              <w:pStyle w:val="ConsPlusNormal"/>
            </w:pPr>
            <w:r>
              <w:t>Транспупиллярная, микроинвазивная энергетическая оптико-реконструктивная, интравитреальная,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871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 xml:space="preserve">E10.3, E11.3, H25.0 - H25.9, H26.0 - H26.4, H27.0, H28, H30.0 - H30.9, H31.3, H32.8, H33.0 - H33.5, H34.8, H35.2 - H35.4, H36.8, </w:t>
            </w:r>
            <w:r>
              <w:lastRenderedPageBreak/>
              <w:t>H43.1, H43.3, H44.0, H44.1</w:t>
            </w:r>
          </w:p>
        </w:tc>
        <w:tc>
          <w:tcPr>
            <w:tcW w:w="2551" w:type="dxa"/>
            <w:vMerge w:val="restart"/>
          </w:tcPr>
          <w:p w:rsidR="00D81BA9" w:rsidRDefault="00D81BA9">
            <w:pPr>
              <w:pStyle w:val="ConsPlusNormal"/>
            </w:pPr>
            <w:r>
              <w:lastRenderedPageBreak/>
              <w:t xml:space="preserve"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рубриках: </w:t>
            </w:r>
            <w:r>
              <w:lastRenderedPageBreak/>
              <w:t xml:space="preserve">ретиношизис и ретинальные кисты, ретинальные сосудистые окклюзии, пролиферативная ретинопатия, дегенерация макулы и заднего полюса, кровоизлияние в стекловидное тело), осложненная патологией роговицы, хрусталика, стекловидного тела. Диабетическая ретинопатия взрослых, пролиферативная стадия, в том числе с осложнением или с патологией хрусталика, стекловидного тела, вторичной глаукомой, макулярным отеком. Отслойка и разрывы сетчатки, тракционная отслойка сетчатки, другие формы отслойки сетчатки у взрослых и детей, осложненные патологией роговицы, хрусталика, стекловидного тела. Катаракта незрелая и зрелая у взрослых и детей, осложненная сублюксацией </w:t>
            </w:r>
            <w:r>
              <w:lastRenderedPageBreak/>
              <w:t>хрусталика,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взрослых и детей. Возрастная макулярная дегенерация, влажная форма, в том числе с осложнениями</w:t>
            </w:r>
          </w:p>
        </w:tc>
        <w:tc>
          <w:tcPr>
            <w:tcW w:w="1701" w:type="dxa"/>
            <w:vMerge w:val="restart"/>
          </w:tcPr>
          <w:p w:rsidR="00D81BA9" w:rsidRDefault="00D81BA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эписклеральное круговое и (или) локальное пломбирование в сочетании с транспупиллярной лазеркоагуляцией сетчатки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 xml:space="preserve">реконструкция передней </w:t>
            </w:r>
            <w:r>
              <w:lastRenderedPageBreak/>
              <w:t>камеры, включая лазерную экстракцию, осложненной катаракты с имплантацией эластичной интраокулярной линзы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</w:tcPr>
          <w:p w:rsidR="00D81BA9" w:rsidRDefault="00D81BA9">
            <w:pPr>
              <w:pStyle w:val="ConsPlusNormal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871" w:type="dxa"/>
          </w:tcPr>
          <w:p w:rsidR="00D81BA9" w:rsidRPr="00B42F80" w:rsidRDefault="00D81BA9">
            <w:pPr>
              <w:pStyle w:val="ConsPlusNormal"/>
              <w:jc w:val="center"/>
              <w:rPr>
                <w:lang w:val="en-US"/>
              </w:rPr>
            </w:pPr>
            <w:r w:rsidRPr="00B42F80">
              <w:rPr>
                <w:lang w:val="en-US"/>
              </w:rPr>
              <w:t>H02.0 - H02.5, H04.0 - H04.6, H05.0 - H05.5, H11.2, H21.5, H27.0, H27.1, H26.0 - H26.9, H31.3, H40.3, S00.1, S00.2, S02.30, S02.31, S02.80, S02.81, S04.0 - S04.5, S05.0 - S05.9, T26.0 - T26.9, H44.0 - H44.8, T85.2, T85.3, T90.4, T95.0, T95.8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proofErr w:type="gramStart"/>
            <w:r>
              <w:t xml:space="preserve"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 осложненные патологией хрусталика, стекловидного тела, офтальмогипертензией, переломом дна орбиты, открытой раной века и окологлазничной области, вторичной глаукомой, энтропионом и трихиазом века, эктропионом века, лагофтальмом, птозом </w:t>
            </w:r>
            <w:r>
              <w:lastRenderedPageBreak/>
              <w:t>века, стенозом и недостаточностью слезных протоков, деформацией орбиты</w:t>
            </w:r>
            <w:proofErr w:type="gramEnd"/>
            <w:r>
              <w:t>, энофтальмом, рубцами конъюнктивы, рубцами и помутнением роговицы, слипчивой лейкомой, гнойным эндофтальмитом, дегенеративными состояниями глазного яблока, травматическим косоглазием или в сочетании с неудаленным инородным телом орбиты вследствие проникающего ранения, неудаленным магнитным инородным телом, неудаленным немагнитным инородным телом, осложнениями механического происхождения, связанными с имплантатами и трансплантатами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</w:tcPr>
          <w:p w:rsidR="00D81BA9" w:rsidRDefault="00D81BA9">
            <w:pPr>
              <w:pStyle w:val="ConsPlusNormal"/>
            </w:pPr>
            <w:r>
              <w:t xml:space="preserve">Хирургическое и (или) лазерное лечение ретролентальной фиброплазии у детей (ретинопатии недоношенных), в том числе с применением </w:t>
            </w:r>
            <w:r>
              <w:lastRenderedPageBreak/>
              <w:t>комплексного офтальмологического обследования под общей анестезией</w:t>
            </w:r>
          </w:p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H35.2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 xml:space="preserve">ретролентальная фиброплазия у детей (ретинопатия недоношенных) при активной и рубцовой </w:t>
            </w:r>
            <w:r>
              <w:lastRenderedPageBreak/>
              <w:t xml:space="preserve">фазе любой стадии без осложнений или </w:t>
            </w:r>
            <w:proofErr w:type="gramStart"/>
            <w:r>
              <w:t>осложненная</w:t>
            </w:r>
            <w:proofErr w:type="gramEnd"/>
            <w:r>
              <w:t xml:space="preserve">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</w:pPr>
            <w:r>
              <w:lastRenderedPageBreak/>
              <w:t>хирургическое и (или) лучевое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 xml:space="preserve">транспупиллярная секторальная или панретинальная лазерная коагуляция аваскулярных зон сетчатки с элементами </w:t>
            </w:r>
            <w:r>
              <w:lastRenderedPageBreak/>
              <w:t>отграничивающей коагуляции, диодная транссклеральная фотокоагуляция, в том числе с криокоагуляцией сетчатки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3458" w:type="dxa"/>
          </w:tcPr>
          <w:p w:rsidR="00D81BA9" w:rsidRDefault="00D81BA9">
            <w:pPr>
              <w:pStyle w:val="ConsPlusNormal"/>
            </w:pPr>
            <w:proofErr w:type="gramStart"/>
            <w:r>
              <w:t>Коронарная</w:t>
            </w:r>
            <w:proofErr w:type="gramEnd"/>
            <w:r>
              <w:t xml:space="preserve">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t>I20.0, I21.0, I21.1, I21.2, I21.3, I21.9, I22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proofErr w:type="gramStart"/>
            <w:r>
              <w:t>баллонная</w:t>
            </w:r>
            <w:proofErr w:type="gramEnd"/>
            <w:r>
              <w:t xml:space="preserve"> вазодилатация с установкой 1 стента в сосуд (сосуды)</w:t>
            </w:r>
          </w:p>
        </w:tc>
        <w:tc>
          <w:tcPr>
            <w:tcW w:w="2138" w:type="dxa"/>
          </w:tcPr>
          <w:p w:rsidR="00D81BA9" w:rsidRDefault="00D81BA9">
            <w:pPr>
              <w:pStyle w:val="ConsPlusNormal"/>
              <w:jc w:val="center"/>
            </w:pPr>
            <w:r>
              <w:t>167782,00</w:t>
            </w:r>
          </w:p>
        </w:tc>
      </w:tr>
      <w:tr w:rsidR="00D81BA9">
        <w:tc>
          <w:tcPr>
            <w:tcW w:w="964" w:type="dxa"/>
          </w:tcPr>
          <w:p w:rsidR="00D81BA9" w:rsidRDefault="00D81BA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458" w:type="dxa"/>
          </w:tcPr>
          <w:p w:rsidR="00D81BA9" w:rsidRDefault="00D81BA9">
            <w:pPr>
              <w:pStyle w:val="ConsPlusNormal"/>
            </w:pPr>
            <w:proofErr w:type="gramStart"/>
            <w:r>
              <w:t>Коронарная</w:t>
            </w:r>
            <w:proofErr w:type="gramEnd"/>
            <w:r>
              <w:t xml:space="preserve">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t>I20.0, I21.0, I21.1, I21.2, I21.3, I21.9, I22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proofErr w:type="gramStart"/>
            <w:r>
              <w:t>баллонная</w:t>
            </w:r>
            <w:proofErr w:type="gramEnd"/>
            <w:r>
              <w:t xml:space="preserve"> вазодилатация с установкой 2 стентов в сосуд (сосуды)</w:t>
            </w:r>
          </w:p>
        </w:tc>
        <w:tc>
          <w:tcPr>
            <w:tcW w:w="2138" w:type="dxa"/>
          </w:tcPr>
          <w:p w:rsidR="00D81BA9" w:rsidRDefault="00D81BA9">
            <w:pPr>
              <w:pStyle w:val="ConsPlusNormal"/>
              <w:jc w:val="center"/>
            </w:pPr>
            <w:r>
              <w:t>230700,00</w:t>
            </w:r>
          </w:p>
        </w:tc>
      </w:tr>
      <w:tr w:rsidR="00D81BA9">
        <w:tc>
          <w:tcPr>
            <w:tcW w:w="964" w:type="dxa"/>
          </w:tcPr>
          <w:p w:rsidR="00D81BA9" w:rsidRDefault="00D81BA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58" w:type="dxa"/>
          </w:tcPr>
          <w:p w:rsidR="00D81BA9" w:rsidRDefault="00D81BA9">
            <w:pPr>
              <w:pStyle w:val="ConsPlusNormal"/>
            </w:pPr>
            <w:proofErr w:type="gramStart"/>
            <w:r>
              <w:t>Коронарная</w:t>
            </w:r>
            <w:proofErr w:type="gramEnd"/>
            <w:r>
              <w:t xml:space="preserve">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t>I20.0, I21.0, I21.1, I21.2, I21.3, I21.9, I22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proofErr w:type="gramStart"/>
            <w:r>
              <w:t>баллонная</w:t>
            </w:r>
            <w:proofErr w:type="gramEnd"/>
            <w:r>
              <w:t xml:space="preserve"> вазодилатация с установкой 3 стентов в сосуд (сосуды)</w:t>
            </w:r>
          </w:p>
        </w:tc>
        <w:tc>
          <w:tcPr>
            <w:tcW w:w="2138" w:type="dxa"/>
          </w:tcPr>
          <w:p w:rsidR="00D81BA9" w:rsidRDefault="00D81BA9">
            <w:pPr>
              <w:pStyle w:val="ConsPlusNormal"/>
              <w:jc w:val="center"/>
            </w:pPr>
            <w:r>
              <w:t>293619,00</w:t>
            </w:r>
          </w:p>
        </w:tc>
      </w:tr>
      <w:tr w:rsidR="00D81BA9">
        <w:tc>
          <w:tcPr>
            <w:tcW w:w="964" w:type="dxa"/>
          </w:tcPr>
          <w:p w:rsidR="00D81BA9" w:rsidRDefault="00D81BA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458" w:type="dxa"/>
          </w:tcPr>
          <w:p w:rsidR="00D81BA9" w:rsidRDefault="00D81BA9">
            <w:pPr>
              <w:pStyle w:val="ConsPlusNormal"/>
            </w:pPr>
            <w:proofErr w:type="gramStart"/>
            <w:r>
              <w:t>Коронарная</w:t>
            </w:r>
            <w:proofErr w:type="gramEnd"/>
            <w:r>
              <w:t xml:space="preserve">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t>I20.0, I21.4, I21.9, I22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proofErr w:type="gramStart"/>
            <w:r>
              <w:t>баллонная</w:t>
            </w:r>
            <w:proofErr w:type="gramEnd"/>
            <w:r>
              <w:t xml:space="preserve"> вазодилатация с установкой 1 стента в сосуд (сосуды)</w:t>
            </w:r>
          </w:p>
        </w:tc>
        <w:tc>
          <w:tcPr>
            <w:tcW w:w="2138" w:type="dxa"/>
          </w:tcPr>
          <w:p w:rsidR="00D81BA9" w:rsidRDefault="00D81BA9">
            <w:pPr>
              <w:pStyle w:val="ConsPlusNormal"/>
              <w:jc w:val="center"/>
            </w:pPr>
            <w:r>
              <w:t>149816,00</w:t>
            </w:r>
          </w:p>
        </w:tc>
      </w:tr>
      <w:tr w:rsidR="00D81BA9">
        <w:tc>
          <w:tcPr>
            <w:tcW w:w="964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3458" w:type="dxa"/>
          </w:tcPr>
          <w:p w:rsidR="00D81BA9" w:rsidRDefault="00D81BA9">
            <w:pPr>
              <w:pStyle w:val="ConsPlusNormal"/>
            </w:pPr>
            <w:proofErr w:type="gramStart"/>
            <w:r>
              <w:t>Коронарная</w:t>
            </w:r>
            <w:proofErr w:type="gramEnd"/>
            <w:r>
              <w:t xml:space="preserve">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t>I20.0, I21.4, I21.9, I22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proofErr w:type="gramStart"/>
            <w:r>
              <w:t>баллонная</w:t>
            </w:r>
            <w:proofErr w:type="gramEnd"/>
            <w:r>
              <w:t xml:space="preserve"> вазодилатация с установкой 2 стентов в сосуд (сосуды)</w:t>
            </w:r>
          </w:p>
        </w:tc>
        <w:tc>
          <w:tcPr>
            <w:tcW w:w="2138" w:type="dxa"/>
          </w:tcPr>
          <w:p w:rsidR="00D81BA9" w:rsidRDefault="00D81BA9">
            <w:pPr>
              <w:pStyle w:val="ConsPlusNormal"/>
              <w:jc w:val="center"/>
            </w:pPr>
            <w:r>
              <w:t>205997,00</w:t>
            </w:r>
          </w:p>
        </w:tc>
      </w:tr>
      <w:tr w:rsidR="00D81BA9">
        <w:tc>
          <w:tcPr>
            <w:tcW w:w="964" w:type="dxa"/>
          </w:tcPr>
          <w:p w:rsidR="00D81BA9" w:rsidRDefault="00D81BA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458" w:type="dxa"/>
          </w:tcPr>
          <w:p w:rsidR="00D81BA9" w:rsidRDefault="00D81BA9">
            <w:pPr>
              <w:pStyle w:val="ConsPlusNormal"/>
            </w:pPr>
            <w:proofErr w:type="gramStart"/>
            <w:r>
              <w:t>Коронарная</w:t>
            </w:r>
            <w:proofErr w:type="gramEnd"/>
            <w:r>
              <w:t xml:space="preserve">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t>I20.0, I21.4, I21.9, I22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proofErr w:type="gramStart"/>
            <w:r>
              <w:t>баллонная</w:t>
            </w:r>
            <w:proofErr w:type="gramEnd"/>
            <w:r>
              <w:t xml:space="preserve"> вазодилатация с установкой 3 стентов в сосуд (сосуды)</w:t>
            </w:r>
          </w:p>
        </w:tc>
        <w:tc>
          <w:tcPr>
            <w:tcW w:w="2138" w:type="dxa"/>
          </w:tcPr>
          <w:p w:rsidR="00D81BA9" w:rsidRDefault="00D81BA9">
            <w:pPr>
              <w:pStyle w:val="ConsPlusNormal"/>
              <w:jc w:val="center"/>
            </w:pPr>
            <w:r>
              <w:t>262178,00</w:t>
            </w:r>
          </w:p>
        </w:tc>
      </w:tr>
      <w:tr w:rsidR="00D81BA9">
        <w:tc>
          <w:tcPr>
            <w:tcW w:w="964" w:type="dxa"/>
          </w:tcPr>
          <w:p w:rsidR="00D81BA9" w:rsidRDefault="00D81BA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458" w:type="dxa"/>
          </w:tcPr>
          <w:p w:rsidR="00D81BA9" w:rsidRDefault="00D81BA9">
            <w:pPr>
              <w:pStyle w:val="ConsPlusNormal"/>
            </w:pPr>
            <w:proofErr w:type="gramStart"/>
            <w:r>
              <w:t>Коронарная</w:t>
            </w:r>
            <w:proofErr w:type="gramEnd"/>
            <w:r>
              <w:t xml:space="preserve"> ревасскурялизация миокарда с применением ангиопластики в сочетании со стентированием при ишемической болезни</w:t>
            </w:r>
          </w:p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t>I20.1, I20.8, I25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>ишемическая болезнь сердца со стенозированием 1-3 коронарных артерий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proofErr w:type="gramStart"/>
            <w:r>
              <w:t>баллонная</w:t>
            </w:r>
            <w:proofErr w:type="gramEnd"/>
            <w:r>
              <w:t xml:space="preserve"> вазодилатация с установкой 1-3 стентов в сосуд (сосуды)</w:t>
            </w:r>
          </w:p>
        </w:tc>
        <w:tc>
          <w:tcPr>
            <w:tcW w:w="2138" w:type="dxa"/>
          </w:tcPr>
          <w:p w:rsidR="00D81BA9" w:rsidRDefault="00D81BA9">
            <w:pPr>
              <w:pStyle w:val="ConsPlusNormal"/>
              <w:jc w:val="center"/>
            </w:pPr>
            <w:r>
              <w:t>241421,00</w:t>
            </w:r>
          </w:p>
        </w:tc>
      </w:tr>
      <w:tr w:rsidR="00D81BA9">
        <w:tc>
          <w:tcPr>
            <w:tcW w:w="964" w:type="dxa"/>
          </w:tcPr>
          <w:p w:rsidR="00D81BA9" w:rsidRDefault="00D81BA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458" w:type="dxa"/>
          </w:tcPr>
          <w:p w:rsidR="00D81BA9" w:rsidRDefault="00D81BA9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1871" w:type="dxa"/>
          </w:tcPr>
          <w:p w:rsidR="00D81BA9" w:rsidRPr="00B42F80" w:rsidRDefault="00D81BA9">
            <w:pPr>
              <w:pStyle w:val="ConsPlusNormal"/>
              <w:jc w:val="center"/>
              <w:rPr>
                <w:lang w:val="en-US"/>
              </w:rPr>
            </w:pPr>
            <w:r w:rsidRPr="00B42F80">
              <w:rPr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2138" w:type="dxa"/>
          </w:tcPr>
          <w:p w:rsidR="00D81BA9" w:rsidRDefault="00D81BA9">
            <w:pPr>
              <w:pStyle w:val="ConsPlusNormal"/>
              <w:jc w:val="center"/>
            </w:pPr>
            <w:r>
              <w:t>136058,00</w:t>
            </w:r>
          </w:p>
        </w:tc>
      </w:tr>
      <w:tr w:rsidR="00D81BA9">
        <w:tc>
          <w:tcPr>
            <w:tcW w:w="964" w:type="dxa"/>
          </w:tcPr>
          <w:p w:rsidR="00D81BA9" w:rsidRDefault="00D81BA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458" w:type="dxa"/>
          </w:tcPr>
          <w:p w:rsidR="00D81BA9" w:rsidRDefault="00D81BA9">
            <w:pPr>
              <w:pStyle w:val="ConsPlusNormal"/>
            </w:pPr>
            <w:r>
              <w:t xml:space="preserve">Эндоваскулярная, хирургическая коррекция нарушений ритма сердца без имплантации </w:t>
            </w:r>
            <w:r>
              <w:lastRenderedPageBreak/>
              <w:t>кардиовертера-дефибриллятора</w:t>
            </w:r>
          </w:p>
        </w:tc>
        <w:tc>
          <w:tcPr>
            <w:tcW w:w="1871" w:type="dxa"/>
          </w:tcPr>
          <w:p w:rsidR="00D81BA9" w:rsidRPr="00B42F80" w:rsidRDefault="00D81BA9">
            <w:pPr>
              <w:pStyle w:val="ConsPlusNormal"/>
              <w:jc w:val="center"/>
              <w:rPr>
                <w:lang w:val="en-US"/>
              </w:rPr>
            </w:pPr>
            <w:r w:rsidRPr="00B42F80">
              <w:rPr>
                <w:lang w:val="en-US"/>
              </w:rPr>
              <w:lastRenderedPageBreak/>
              <w:t xml:space="preserve">I44.1, I44.2, I45.2, I45.3, I45.6, I46.0, I47.0, I47.1, I47.2, </w:t>
            </w:r>
            <w:r w:rsidRPr="00B42F80">
              <w:rPr>
                <w:lang w:val="en-US"/>
              </w:rPr>
              <w:lastRenderedPageBreak/>
              <w:t>I47.9, I48, I49.0, I49.5, Q22.5, Q24.6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lastRenderedPageBreak/>
              <w:t xml:space="preserve">пароксизмальные нарушения ритма и проводимости </w:t>
            </w:r>
            <w:r>
              <w:lastRenderedPageBreak/>
              <w:t>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 xml:space="preserve">имплантация частотно-адаптированного двухкамерного </w:t>
            </w:r>
            <w:r>
              <w:lastRenderedPageBreak/>
              <w:t>кардиостимулятора</w:t>
            </w:r>
          </w:p>
        </w:tc>
        <w:tc>
          <w:tcPr>
            <w:tcW w:w="2138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226346,00</w:t>
            </w:r>
          </w:p>
        </w:tc>
      </w:tr>
      <w:tr w:rsidR="00D81BA9">
        <w:tc>
          <w:tcPr>
            <w:tcW w:w="15404" w:type="dxa"/>
            <w:gridSpan w:val="7"/>
          </w:tcPr>
          <w:p w:rsidR="00D81BA9" w:rsidRDefault="00D81BA9">
            <w:pPr>
              <w:pStyle w:val="ConsPlusNormal"/>
              <w:jc w:val="center"/>
              <w:outlineLvl w:val="3"/>
            </w:pPr>
            <w:r>
              <w:lastRenderedPageBreak/>
              <w:t>Травматология и ортопедия</w:t>
            </w:r>
          </w:p>
        </w:tc>
      </w:tr>
      <w:tr w:rsidR="00D81BA9">
        <w:tc>
          <w:tcPr>
            <w:tcW w:w="964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458" w:type="dxa"/>
            <w:vMerge w:val="restart"/>
          </w:tcPr>
          <w:p w:rsidR="00D81BA9" w:rsidRDefault="00D81BA9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t>B67, D16, D18, M88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2138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135345,00</w:t>
            </w:r>
          </w:p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</w:tcPr>
          <w:p w:rsidR="00D81BA9" w:rsidRPr="00B42F80" w:rsidRDefault="00D81BA9">
            <w:pPr>
              <w:pStyle w:val="ConsPlusNormal"/>
              <w:jc w:val="center"/>
              <w:rPr>
                <w:lang w:val="en-US"/>
              </w:rPr>
            </w:pPr>
            <w:r w:rsidRPr="00B42F80">
              <w:rPr>
                <w:lang w:val="en-US"/>
              </w:rPr>
              <w:t>M42, M43, M45, M46, M48, M50, M51, M53, M92, M93, M95, Q76.2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 xml:space="preserve"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</w:t>
            </w:r>
            <w:r>
              <w:lastRenderedPageBreak/>
              <w:t>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 xml:space="preserve">восстановление формы и функции межпозвонкового диска путем пункционной декомпрессивной нуклеопластики </w:t>
            </w:r>
            <w:proofErr w:type="gramStart"/>
            <w:r>
              <w:t>с</w:t>
            </w:r>
            <w:proofErr w:type="gramEnd"/>
            <w:r>
              <w:t xml:space="preserve"> обязательной интраоперационной флюороскопией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</w:tcPr>
          <w:p w:rsidR="00D81BA9" w:rsidRDefault="00D81BA9">
            <w:pPr>
              <w:pStyle w:val="ConsPlusNormal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t>M00, M01, M03.0, M12.5, M17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>выраженное нарушение функции крупного сустава конечности любой этиологии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 w:val="restart"/>
          </w:tcPr>
          <w:p w:rsidR="00D81BA9" w:rsidRDefault="00D81BA9">
            <w:pPr>
              <w:pStyle w:val="ConsPlusNormal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биологическими материалами</w:t>
            </w:r>
          </w:p>
        </w:tc>
        <w:tc>
          <w:tcPr>
            <w:tcW w:w="1871" w:type="dxa"/>
            <w:vMerge w:val="restart"/>
          </w:tcPr>
          <w:p w:rsidR="00D81BA9" w:rsidRPr="00B42F80" w:rsidRDefault="00D81BA9">
            <w:pPr>
              <w:pStyle w:val="ConsPlusNormal"/>
              <w:jc w:val="center"/>
              <w:rPr>
                <w:lang w:val="en-US"/>
              </w:rPr>
            </w:pPr>
            <w:r w:rsidRPr="00B42F80">
              <w:rPr>
                <w:lang w:val="en-US"/>
              </w:rPr>
              <w:t>M24.6, Z98.1, G80.1, G80.2, M21.0, M21.2, M21.4, M21.5, M21.9,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2551" w:type="dxa"/>
            <w:vMerge w:val="restart"/>
          </w:tcPr>
          <w:p w:rsidR="00D81BA9" w:rsidRDefault="00D81BA9">
            <w:pPr>
              <w:pStyle w:val="ConsPlusNormal"/>
            </w:pPr>
            <w:r>
              <w:t>врожденные и приобретенные дефекты и деформации стопы и 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1701" w:type="dxa"/>
            <w:vMerge w:val="restart"/>
          </w:tcPr>
          <w:p w:rsidR="00D81BA9" w:rsidRDefault="00D81BA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артролиз и артродез суставов кисти с различными видами чрескостного, накостного и интрамедуллярного остеосинтеза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реконструктивно-пластическое хирургическое вмешательство на костях стоп с использованием аут</w:t>
            </w:r>
            <w:proofErr w:type="gramStart"/>
            <w:r>
              <w:t>о-</w:t>
            </w:r>
            <w:proofErr w:type="gramEnd"/>
            <w:r>
              <w:t xml:space="preserve"> и аллотрансплантатов, имплантатов, остеозамещающих материалов, металлоконструкций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 w:val="restart"/>
          </w:tcPr>
          <w:p w:rsidR="00D81BA9" w:rsidRDefault="00D81BA9">
            <w:pPr>
              <w:pStyle w:val="ConsPlusNormal"/>
            </w:pPr>
            <w:r>
              <w:t xml:space="preserve">Реконструктивно-пластические </w:t>
            </w:r>
            <w:r>
              <w:lastRenderedPageBreak/>
              <w:t>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871" w:type="dxa"/>
            <w:vMerge w:val="restart"/>
          </w:tcPr>
          <w:p w:rsidR="00D81BA9" w:rsidRPr="00B42F80" w:rsidRDefault="00D81BA9">
            <w:pPr>
              <w:pStyle w:val="ConsPlusNormal"/>
              <w:jc w:val="center"/>
              <w:rPr>
                <w:lang w:val="en-US"/>
              </w:rPr>
            </w:pPr>
            <w:r w:rsidRPr="00B42F80">
              <w:rPr>
                <w:lang w:val="en-US"/>
              </w:rPr>
              <w:lastRenderedPageBreak/>
              <w:t xml:space="preserve">S70.7, S70.9, S71, </w:t>
            </w:r>
            <w:r w:rsidRPr="00B42F80">
              <w:rPr>
                <w:lang w:val="en-US"/>
              </w:rPr>
              <w:lastRenderedPageBreak/>
              <w:t>S72, S77, S79, S42, S43, S47, S49, S50, M99.9, M21.6, M95.1, M21.8, M21.9, Q66, Q78, M86, G11.4, G12.1, G80.9, G80.1, G80.2</w:t>
            </w:r>
          </w:p>
        </w:tc>
        <w:tc>
          <w:tcPr>
            <w:tcW w:w="2551" w:type="dxa"/>
            <w:vMerge w:val="restart"/>
          </w:tcPr>
          <w:p w:rsidR="00D81BA9" w:rsidRDefault="00D81BA9">
            <w:pPr>
              <w:pStyle w:val="ConsPlusNormal"/>
            </w:pPr>
            <w:r>
              <w:lastRenderedPageBreak/>
              <w:t xml:space="preserve">любой этиологии </w:t>
            </w:r>
            <w:r>
              <w:lastRenderedPageBreak/>
              <w:t>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сопровождающиеся укорочением конечности (не менее 30 мм), стойкими контрактурами суставов. Любой этиологии дефекты костей таза, верхних и нижних конечностей (не менее 20 мм) любой локализации, в том числе сопровождающиеся укорочением конечности (не менее 30 мм), стойкими контрактурами суставов. Деформации костей таза, бедренной кости у детей со спастическим синдромом</w:t>
            </w:r>
          </w:p>
        </w:tc>
        <w:tc>
          <w:tcPr>
            <w:tcW w:w="1701" w:type="dxa"/>
            <w:vMerge w:val="restart"/>
          </w:tcPr>
          <w:p w:rsidR="00D81BA9" w:rsidRDefault="00D81BA9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lastRenderedPageBreak/>
              <w:t xml:space="preserve">чрескостный остеосинтез с </w:t>
            </w:r>
            <w:r>
              <w:lastRenderedPageBreak/>
              <w:t>использованием метода цифрового анализа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корригирующие остеотомии костей верхних и нижних конечностей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 w:val="restart"/>
          </w:tcPr>
          <w:p w:rsidR="00D81BA9" w:rsidRPr="00B42F80" w:rsidRDefault="00D81BA9">
            <w:pPr>
              <w:pStyle w:val="ConsPlusNormal"/>
              <w:jc w:val="center"/>
              <w:rPr>
                <w:lang w:val="en-US"/>
              </w:rPr>
            </w:pPr>
            <w:r w:rsidRPr="00B42F80">
              <w:rPr>
                <w:lang w:val="en-US"/>
              </w:rPr>
              <w:t>M25.3, M91, M95.8, Q65.0, Q65.1, Q65.3, Q65.4, Q65.8, M16.2, M16.3, M92</w:t>
            </w:r>
          </w:p>
        </w:tc>
        <w:tc>
          <w:tcPr>
            <w:tcW w:w="2551" w:type="dxa"/>
            <w:vMerge w:val="restart"/>
          </w:tcPr>
          <w:p w:rsidR="00D81BA9" w:rsidRDefault="00D81BA9">
            <w:pPr>
              <w:pStyle w:val="ConsPlusNormal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701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 xml:space="preserve">реконструкция проксимального, дистального отдела бедренной, большеберцовой костей при пороках развития, приобретенных </w:t>
            </w:r>
            <w:r>
              <w:lastRenderedPageBreak/>
              <w:t>деформациях, требующих корригирующей остеотомии, с остеосинтезом погружными имплантатами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t>M24.6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>анкилоз крупного сустава в порочном положении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</w:tcPr>
          <w:p w:rsidR="00D81BA9" w:rsidRDefault="00D81BA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458" w:type="dxa"/>
          </w:tcPr>
          <w:p w:rsidR="00D81BA9" w:rsidRDefault="00D81BA9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применением погружных и наружных фиксирующих устройств</w:t>
            </w:r>
          </w:p>
        </w:tc>
        <w:tc>
          <w:tcPr>
            <w:tcW w:w="1871" w:type="dxa"/>
          </w:tcPr>
          <w:p w:rsidR="00D81BA9" w:rsidRPr="00B42F80" w:rsidRDefault="00D81BA9">
            <w:pPr>
              <w:pStyle w:val="ConsPlusNormal"/>
              <w:jc w:val="center"/>
              <w:rPr>
                <w:lang w:val="en-US"/>
              </w:rPr>
            </w:pPr>
            <w:r w:rsidRPr="00B42F80">
              <w:rPr>
                <w:lang w:val="en-US"/>
              </w:rPr>
              <w:t>T84, S12.0, S12.1,S13, S19, S22.0, S22.1, S23, S32.0, S32.1, S33, T08, T09, T85, T91, M80, M81, M82, M86, M85, M87, M96, M99, Q67, Q76.0, Q76.1, Q76.4, Q77, Q76.3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 xml:space="preserve">стабильные и неосложненные 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</w:t>
            </w:r>
            <w:r>
              <w:lastRenderedPageBreak/>
              <w:t>или перенесенных заболеваний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декомпрессивно-стабилизирующее вмешательство с фиксацией позвоночника дорсальными или вентральными имплантатами</w:t>
            </w:r>
          </w:p>
        </w:tc>
        <w:tc>
          <w:tcPr>
            <w:tcW w:w="2138" w:type="dxa"/>
          </w:tcPr>
          <w:p w:rsidR="00D81BA9" w:rsidRDefault="00D81BA9">
            <w:pPr>
              <w:pStyle w:val="ConsPlusNormal"/>
              <w:jc w:val="center"/>
            </w:pPr>
            <w:r>
              <w:t>201193,00</w:t>
            </w:r>
          </w:p>
        </w:tc>
      </w:tr>
      <w:tr w:rsidR="00D81BA9">
        <w:tc>
          <w:tcPr>
            <w:tcW w:w="964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3458" w:type="dxa"/>
          </w:tcPr>
          <w:p w:rsidR="00D81BA9" w:rsidRDefault="00D81BA9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871" w:type="dxa"/>
          </w:tcPr>
          <w:p w:rsidR="00D81BA9" w:rsidRPr="00B42F80" w:rsidRDefault="00D81BA9">
            <w:pPr>
              <w:pStyle w:val="ConsPlusNormal"/>
              <w:jc w:val="center"/>
              <w:rPr>
                <w:lang w:val="en-US"/>
              </w:rPr>
            </w:pPr>
            <w:r w:rsidRPr="00B42F80">
              <w:rPr>
                <w:lang w:val="en-US"/>
              </w:rP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proofErr w:type="gramStart"/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</w:t>
            </w:r>
            <w:proofErr w:type="gramEnd"/>
          </w:p>
        </w:tc>
        <w:tc>
          <w:tcPr>
            <w:tcW w:w="2138" w:type="dxa"/>
          </w:tcPr>
          <w:p w:rsidR="00D81BA9" w:rsidRDefault="00D81BA9">
            <w:pPr>
              <w:pStyle w:val="ConsPlusNormal"/>
              <w:jc w:val="center"/>
            </w:pPr>
            <w:r>
              <w:t>263606,00</w:t>
            </w:r>
          </w:p>
        </w:tc>
      </w:tr>
      <w:tr w:rsidR="00D81BA9">
        <w:tc>
          <w:tcPr>
            <w:tcW w:w="964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458" w:type="dxa"/>
            <w:vMerge w:val="restart"/>
          </w:tcPr>
          <w:p w:rsidR="00D81BA9" w:rsidRDefault="00D81BA9">
            <w:pPr>
              <w:pStyle w:val="ConsPlusNormal"/>
            </w:pPr>
            <w:r>
              <w:t>Эндопротезирование суставов конечностей</w:t>
            </w:r>
          </w:p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t>S72.1, M84.1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>неправильно сросшиеся внутри- и околосуставные переломы и ложные суставы</w:t>
            </w:r>
          </w:p>
        </w:tc>
        <w:tc>
          <w:tcPr>
            <w:tcW w:w="1701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хирургическое лечение</w:t>
            </w:r>
          </w:p>
        </w:tc>
        <w:tc>
          <w:tcPr>
            <w:tcW w:w="2721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имплантация эндопротеза сустава</w:t>
            </w:r>
          </w:p>
        </w:tc>
        <w:tc>
          <w:tcPr>
            <w:tcW w:w="2138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141561,00</w:t>
            </w:r>
          </w:p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t>M16,1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>идиопатический деформирующий коксартроз без существенной разницы в длине конечностей (до 2 см)</w:t>
            </w:r>
          </w:p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  <w:vMerge/>
          </w:tcPr>
          <w:p w:rsidR="00D81BA9" w:rsidRDefault="00D81BA9"/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458" w:type="dxa"/>
            <w:vMerge w:val="restart"/>
          </w:tcPr>
          <w:p w:rsidR="00D81BA9" w:rsidRDefault="00D81BA9">
            <w:pPr>
              <w:pStyle w:val="ConsPlusNormal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t>N28.1, Q61.0, N13.0, N13.1, N13.2, N28, I86.1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 xml:space="preserve">опухоль предстательной железы. Опухоль почки. Опухоль мочевого пузыря. Опухоль почечной лоханки. </w:t>
            </w:r>
            <w:r>
              <w:lastRenderedPageBreak/>
              <w:t>Прогрессивно растущая киста почки. Стриктура мочеточника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лапар</w:t>
            </w:r>
            <w:proofErr w:type="gramStart"/>
            <w:r>
              <w:t>о-</w:t>
            </w:r>
            <w:proofErr w:type="gramEnd"/>
            <w:r>
              <w:t xml:space="preserve"> и ретроперитонеоскопическая нефрэктомия</w:t>
            </w:r>
          </w:p>
        </w:tc>
        <w:tc>
          <w:tcPr>
            <w:tcW w:w="2138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91694,00</w:t>
            </w:r>
          </w:p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t>I86.1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>опухоль предстательной железы. Опухоль почки. Опухоль мочевого пузыря. Опухоль почечной лоханки.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лапар</w:t>
            </w:r>
            <w:proofErr w:type="gramStart"/>
            <w:r>
              <w:t>о-</w:t>
            </w:r>
            <w:proofErr w:type="gramEnd"/>
            <w:r>
              <w:t xml:space="preserve"> и ретроперитонеоскопическая резекция почки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</w:tcPr>
          <w:p w:rsidR="00D81BA9" w:rsidRDefault="00D81BA9">
            <w:pPr>
              <w:pStyle w:val="ConsPlusNormal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871" w:type="dxa"/>
          </w:tcPr>
          <w:p w:rsidR="00D81BA9" w:rsidRPr="00B42F80" w:rsidRDefault="00D81BA9">
            <w:pPr>
              <w:pStyle w:val="ConsPlusNormal"/>
              <w:jc w:val="center"/>
              <w:rPr>
                <w:lang w:val="en-US"/>
              </w:rPr>
            </w:pPr>
            <w:r w:rsidRPr="00B42F80">
              <w:rPr>
                <w:lang w:val="en-US"/>
              </w:rPr>
              <w:t>N20.2, N20.0, N13.0, N13.1, N13.2, C67, Q62.1, Q62.2, Q62.3, Q62.7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>опухоль почки. Камни почек. Стриктура мочеточника. Опухоль мочевого пузыря. Врожденный уретерогидронефроз. Врожденный мегауретер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 xml:space="preserve">перкутанная нефролитолапоксия в сочетании с </w:t>
            </w:r>
            <w:proofErr w:type="gramStart"/>
            <w:r>
              <w:t>дистанционной</w:t>
            </w:r>
            <w:proofErr w:type="gramEnd"/>
            <w:r>
              <w:t xml:space="preserve"> литотрипсией или без применения дистанционной литотрипсии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</w:tcPr>
          <w:p w:rsidR="00D81BA9" w:rsidRDefault="00D81BA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458" w:type="dxa"/>
          </w:tcPr>
          <w:p w:rsidR="00D81BA9" w:rsidRDefault="00D81BA9">
            <w:pPr>
              <w:pStyle w:val="ConsPlusNormal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t>R32, N31.2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>недержание мочи при напряжении. Несостоятельность сфинктера мочевого пузыря. Атония мочевого пузыря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  <w:jc w:val="center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петлевая 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2138" w:type="dxa"/>
          </w:tcPr>
          <w:p w:rsidR="00D81BA9" w:rsidRDefault="00D81BA9">
            <w:pPr>
              <w:pStyle w:val="ConsPlusNormal"/>
              <w:jc w:val="center"/>
            </w:pPr>
            <w:r>
              <w:t>134626,00</w:t>
            </w:r>
          </w:p>
        </w:tc>
      </w:tr>
      <w:tr w:rsidR="00D81BA9">
        <w:tc>
          <w:tcPr>
            <w:tcW w:w="15404" w:type="dxa"/>
            <w:gridSpan w:val="7"/>
          </w:tcPr>
          <w:p w:rsidR="00D81BA9" w:rsidRDefault="00D81BA9">
            <w:pPr>
              <w:pStyle w:val="ConsPlusNormal"/>
              <w:jc w:val="center"/>
              <w:outlineLvl w:val="3"/>
            </w:pPr>
            <w:r>
              <w:t>Челюстно-лицевая хирургия</w:t>
            </w:r>
          </w:p>
        </w:tc>
      </w:tr>
      <w:tr w:rsidR="00D81BA9">
        <w:tc>
          <w:tcPr>
            <w:tcW w:w="964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458" w:type="dxa"/>
            <w:vMerge w:val="restart"/>
          </w:tcPr>
          <w:p w:rsidR="00D81BA9" w:rsidRDefault="00D81BA9">
            <w:pPr>
              <w:pStyle w:val="ConsPlusNormal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t>Q36.9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2138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119167,00</w:t>
            </w:r>
          </w:p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t>L91, M96, M95.0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 xml:space="preserve">рубцовая деформация верхней губы и концевого отдела носа после ранее проведенной </w:t>
            </w:r>
            <w:r>
              <w:lastRenderedPageBreak/>
              <w:t>хейлоринопластики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Q35.0, Q35.1, M96</w:t>
            </w:r>
          </w:p>
        </w:tc>
        <w:tc>
          <w:tcPr>
            <w:tcW w:w="2551" w:type="dxa"/>
            <w:vMerge w:val="restart"/>
          </w:tcPr>
          <w:p w:rsidR="00D81BA9" w:rsidRDefault="00D81BA9">
            <w:pPr>
              <w:pStyle w:val="ConsPlusNormal"/>
            </w:pPr>
            <w:r>
              <w:t>послеоперационный дефект твердого неба</w:t>
            </w:r>
          </w:p>
        </w:tc>
        <w:tc>
          <w:tcPr>
            <w:tcW w:w="1701" w:type="dxa"/>
            <w:vMerge w:val="restart"/>
          </w:tcPr>
          <w:p w:rsidR="00D81BA9" w:rsidRDefault="00D81BA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  <w:vMerge/>
          </w:tcPr>
          <w:p w:rsidR="00D81BA9" w:rsidRDefault="00D81BA9"/>
        </w:tc>
        <w:tc>
          <w:tcPr>
            <w:tcW w:w="2551" w:type="dxa"/>
            <w:vMerge/>
          </w:tcPr>
          <w:p w:rsidR="00D81BA9" w:rsidRDefault="00D81BA9"/>
        </w:tc>
        <w:tc>
          <w:tcPr>
            <w:tcW w:w="1701" w:type="dxa"/>
            <w:vMerge/>
          </w:tcPr>
          <w:p w:rsidR="00D81BA9" w:rsidRDefault="00D81BA9"/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t>Q35.0, Q35.1, Q38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t>K07.0, K07.1, K07.2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>аномалии челюстно-лицевой области, включая аномалии прикуса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хирургическое устранение аномалий челюстно-лицевой области путем остеотомии и перемещения суставных дисков и зубочелюстных комплексов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</w:tcPr>
          <w:p w:rsidR="00D81BA9" w:rsidRDefault="00D81BA9">
            <w:pPr>
              <w:pStyle w:val="ConsPlusNormal"/>
            </w:pPr>
            <w:r>
              <w:t xml:space="preserve">Реконструктивно-пластические операции по устранению обширных дефектов и деформаций мягких тканей, </w:t>
            </w:r>
            <w:r>
              <w:lastRenderedPageBreak/>
              <w:t>отдельных анатомических зон и (или) структур головы, лица и шеи</w:t>
            </w:r>
          </w:p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M95.1, Q87.0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>субтотальный дефект и деформация ушной раковины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пластика с использованием тканей из прилегающих к ушной раковине участков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</w:tcPr>
          <w:p w:rsidR="00D81BA9" w:rsidRDefault="00D81BA9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t>D11.0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 w:val="restart"/>
          </w:tcPr>
          <w:p w:rsidR="00D81BA9" w:rsidRDefault="00D81BA9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t>D16.4, D16.5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>доброкачественные новообразования челюстей и послеоперационные дефекты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удаление новообразования с одномоментным устранением дефекта с использованием трансплантационных и имплантационных материалов, в том числе и трансплантатов на сосудистой ножке и челюстно-лицевых протезов</w:t>
            </w:r>
          </w:p>
        </w:tc>
        <w:tc>
          <w:tcPr>
            <w:tcW w:w="2138" w:type="dxa"/>
            <w:vMerge/>
          </w:tcPr>
          <w:p w:rsidR="00D81BA9" w:rsidRDefault="00D81BA9"/>
        </w:tc>
      </w:tr>
      <w:tr w:rsidR="00D81BA9">
        <w:tc>
          <w:tcPr>
            <w:tcW w:w="964" w:type="dxa"/>
            <w:vMerge/>
          </w:tcPr>
          <w:p w:rsidR="00D81BA9" w:rsidRDefault="00D81BA9"/>
        </w:tc>
        <w:tc>
          <w:tcPr>
            <w:tcW w:w="3458" w:type="dxa"/>
            <w:vMerge/>
          </w:tcPr>
          <w:p w:rsidR="00D81BA9" w:rsidRDefault="00D81BA9"/>
        </w:tc>
        <w:tc>
          <w:tcPr>
            <w:tcW w:w="1871" w:type="dxa"/>
          </w:tcPr>
          <w:p w:rsidR="00D81BA9" w:rsidRDefault="00D81BA9">
            <w:pPr>
              <w:pStyle w:val="ConsPlusNormal"/>
              <w:jc w:val="center"/>
            </w:pPr>
            <w:r>
              <w:t>T90.2</w:t>
            </w:r>
          </w:p>
        </w:tc>
        <w:tc>
          <w:tcPr>
            <w:tcW w:w="2551" w:type="dxa"/>
          </w:tcPr>
          <w:p w:rsidR="00D81BA9" w:rsidRDefault="00D81BA9">
            <w:pPr>
              <w:pStyle w:val="ConsPlusNormal"/>
            </w:pPr>
            <w:r>
              <w:t>последствия переломов черепа и костей лицевого скелета</w:t>
            </w:r>
          </w:p>
        </w:tc>
        <w:tc>
          <w:tcPr>
            <w:tcW w:w="1701" w:type="dxa"/>
          </w:tcPr>
          <w:p w:rsidR="00D81BA9" w:rsidRDefault="00D81BA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721" w:type="dxa"/>
          </w:tcPr>
          <w:p w:rsidR="00D81BA9" w:rsidRDefault="00D81BA9">
            <w:pPr>
              <w:pStyle w:val="ConsPlusNormal"/>
            </w:pPr>
            <w:r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2138" w:type="dxa"/>
            <w:vMerge/>
          </w:tcPr>
          <w:p w:rsidR="00D81BA9" w:rsidRDefault="00D81BA9"/>
        </w:tc>
      </w:tr>
    </w:tbl>
    <w:p w:rsidR="00D81BA9" w:rsidRDefault="00D81BA9">
      <w:pPr>
        <w:sectPr w:rsidR="00D81BA9">
          <w:pgSz w:w="16838" w:h="11905" w:orient="landscape"/>
          <w:pgMar w:top="1190" w:right="1134" w:bottom="850" w:left="1134" w:header="0" w:footer="0" w:gutter="0"/>
          <w:cols w:space="720"/>
        </w:sectPr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</w:pPr>
    </w:p>
    <w:p w:rsidR="00D81BA9" w:rsidRDefault="00D81BA9">
      <w:pPr>
        <w:pStyle w:val="ConsPlusNormal"/>
      </w:pPr>
    </w:p>
    <w:p w:rsidR="00D81BA9" w:rsidRDefault="00D81BA9">
      <w:pPr>
        <w:pStyle w:val="ConsPlusNormal"/>
      </w:pPr>
    </w:p>
    <w:p w:rsidR="00D81BA9" w:rsidRDefault="00D81BA9">
      <w:pPr>
        <w:pStyle w:val="ConsPlusNormal"/>
        <w:jc w:val="right"/>
        <w:outlineLvl w:val="1"/>
      </w:pPr>
      <w:r>
        <w:t>Приложение N 4</w:t>
      </w:r>
    </w:p>
    <w:p w:rsidR="00D81BA9" w:rsidRDefault="00D81BA9">
      <w:pPr>
        <w:pStyle w:val="ConsPlusNormal"/>
        <w:jc w:val="right"/>
      </w:pPr>
      <w:r>
        <w:t>к Программе</w:t>
      </w:r>
    </w:p>
    <w:p w:rsidR="00D81BA9" w:rsidRDefault="00D81BA9">
      <w:pPr>
        <w:pStyle w:val="ConsPlusNormal"/>
        <w:jc w:val="right"/>
      </w:pPr>
      <w:r>
        <w:t>государственных гарантий</w:t>
      </w:r>
    </w:p>
    <w:p w:rsidR="00D81BA9" w:rsidRDefault="00D81BA9">
      <w:pPr>
        <w:pStyle w:val="ConsPlusNormal"/>
        <w:jc w:val="right"/>
      </w:pPr>
      <w:r>
        <w:t>бесплатного оказания гражданам</w:t>
      </w:r>
    </w:p>
    <w:p w:rsidR="00D81BA9" w:rsidRDefault="00D81BA9">
      <w:pPr>
        <w:pStyle w:val="ConsPlusNormal"/>
        <w:jc w:val="right"/>
      </w:pPr>
      <w:r>
        <w:t>в Кабардино-Балкарской Республике</w:t>
      </w:r>
    </w:p>
    <w:p w:rsidR="00D81BA9" w:rsidRDefault="00D81BA9">
      <w:pPr>
        <w:pStyle w:val="ConsPlusNormal"/>
        <w:jc w:val="right"/>
      </w:pPr>
      <w:r>
        <w:t>медицинской помощи на 2019 год</w:t>
      </w:r>
    </w:p>
    <w:p w:rsidR="00D81BA9" w:rsidRDefault="00D81BA9">
      <w:pPr>
        <w:pStyle w:val="ConsPlusNormal"/>
        <w:jc w:val="right"/>
      </w:pPr>
      <w:r>
        <w:t>и на плановый период 2020 и 2021 годов</w:t>
      </w:r>
    </w:p>
    <w:p w:rsidR="00D81BA9" w:rsidRDefault="00D81BA9">
      <w:pPr>
        <w:pStyle w:val="ConsPlusNormal"/>
        <w:jc w:val="right"/>
      </w:pPr>
    </w:p>
    <w:p w:rsidR="00D81BA9" w:rsidRDefault="00D81BA9">
      <w:pPr>
        <w:pStyle w:val="ConsPlusNormal"/>
        <w:jc w:val="center"/>
      </w:pPr>
      <w:r>
        <w:t>ГОСУДАРСТВЕННОЕ ЗАДАНИЕ</w:t>
      </w:r>
    </w:p>
    <w:p w:rsidR="00D81BA9" w:rsidRDefault="00D81BA9">
      <w:pPr>
        <w:pStyle w:val="ConsPlusNormal"/>
        <w:jc w:val="center"/>
      </w:pPr>
      <w:r>
        <w:t>НА ПРЕДОСТАВЛЕНИЕ МЕДИЦИНСКИХ УСЛУГ</w:t>
      </w:r>
    </w:p>
    <w:p w:rsidR="00D81BA9" w:rsidRDefault="00D81BA9">
      <w:pPr>
        <w:pStyle w:val="ConsPlusNormal"/>
        <w:jc w:val="center"/>
      </w:pPr>
      <w:r>
        <w:t>В КАБАРДИНО-БАЛКАРСКОЙ РЕСПУБЛИКЕ НА 2019 ГОД</w:t>
      </w:r>
    </w:p>
    <w:p w:rsidR="00D81BA9" w:rsidRDefault="00D81BA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7"/>
        <w:gridCol w:w="2324"/>
        <w:gridCol w:w="1361"/>
        <w:gridCol w:w="1134"/>
        <w:gridCol w:w="1134"/>
      </w:tblGrid>
      <w:tr w:rsidR="00D81BA9">
        <w:tc>
          <w:tcPr>
            <w:tcW w:w="3127" w:type="dxa"/>
          </w:tcPr>
          <w:p w:rsidR="00D81BA9" w:rsidRDefault="00D81BA9">
            <w:pPr>
              <w:pStyle w:val="ConsPlusNormal"/>
              <w:jc w:val="center"/>
            </w:pPr>
            <w:r>
              <w:t>Виды медицинской помощи</w:t>
            </w:r>
          </w:p>
        </w:tc>
        <w:tc>
          <w:tcPr>
            <w:tcW w:w="2324" w:type="dxa"/>
          </w:tcPr>
          <w:p w:rsidR="00D81BA9" w:rsidRDefault="00D81BA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81BA9" w:rsidRDefault="00D81BA9">
            <w:pPr>
              <w:pStyle w:val="ConsPlusNormal"/>
              <w:jc w:val="center"/>
            </w:pPr>
            <w:r>
              <w:t>Всего по КБР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ОМС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Бюджет</w:t>
            </w:r>
          </w:p>
        </w:tc>
      </w:tr>
      <w:tr w:rsidR="00D81BA9">
        <w:tc>
          <w:tcPr>
            <w:tcW w:w="3127" w:type="dxa"/>
          </w:tcPr>
          <w:p w:rsidR="00D81BA9" w:rsidRDefault="00D81BA9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324" w:type="dxa"/>
          </w:tcPr>
          <w:p w:rsidR="00D81BA9" w:rsidRDefault="00D81BA9">
            <w:pPr>
              <w:pStyle w:val="ConsPlusNormal"/>
            </w:pPr>
            <w:r>
              <w:t>вызов</w:t>
            </w:r>
          </w:p>
        </w:tc>
        <w:tc>
          <w:tcPr>
            <w:tcW w:w="1361" w:type="dxa"/>
          </w:tcPr>
          <w:p w:rsidR="00D81BA9" w:rsidRDefault="00D81BA9">
            <w:pPr>
              <w:pStyle w:val="ConsPlusNormal"/>
              <w:jc w:val="center"/>
            </w:pPr>
            <w:r>
              <w:t>276100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225871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50229</w:t>
            </w:r>
          </w:p>
        </w:tc>
      </w:tr>
      <w:tr w:rsidR="00D81BA9">
        <w:tc>
          <w:tcPr>
            <w:tcW w:w="3127" w:type="dxa"/>
            <w:vMerge w:val="restart"/>
            <w:vAlign w:val="center"/>
          </w:tcPr>
          <w:p w:rsidR="00D81BA9" w:rsidRDefault="00D81BA9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2324" w:type="dxa"/>
          </w:tcPr>
          <w:p w:rsidR="00D81BA9" w:rsidRDefault="00D81BA9">
            <w:pPr>
              <w:pStyle w:val="ConsPlusNormal"/>
            </w:pPr>
            <w:r>
              <w:t>посещение с профилактической целью</w:t>
            </w:r>
          </w:p>
        </w:tc>
        <w:tc>
          <w:tcPr>
            <w:tcW w:w="1361" w:type="dxa"/>
          </w:tcPr>
          <w:p w:rsidR="00D81BA9" w:rsidRDefault="00D81BA9">
            <w:pPr>
              <w:pStyle w:val="ConsPlusNormal"/>
              <w:jc w:val="center"/>
            </w:pPr>
            <w:r>
              <w:t>2800412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2168358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632054</w:t>
            </w:r>
          </w:p>
        </w:tc>
      </w:tr>
      <w:tr w:rsidR="00D81BA9">
        <w:tc>
          <w:tcPr>
            <w:tcW w:w="3127" w:type="dxa"/>
            <w:vMerge/>
          </w:tcPr>
          <w:p w:rsidR="00D81BA9" w:rsidRDefault="00D81BA9"/>
        </w:tc>
        <w:tc>
          <w:tcPr>
            <w:tcW w:w="2324" w:type="dxa"/>
          </w:tcPr>
          <w:p w:rsidR="00D81BA9" w:rsidRDefault="00D81BA9">
            <w:pPr>
              <w:pStyle w:val="ConsPlusNormal"/>
            </w:pPr>
            <w:r>
              <w:t>обращение (в связи с заболеваниями)</w:t>
            </w:r>
          </w:p>
        </w:tc>
        <w:tc>
          <w:tcPr>
            <w:tcW w:w="1361" w:type="dxa"/>
          </w:tcPr>
          <w:p w:rsidR="00D81BA9" w:rsidRDefault="00D81BA9">
            <w:pPr>
              <w:pStyle w:val="ConsPlusNormal"/>
              <w:jc w:val="center"/>
            </w:pPr>
            <w:r>
              <w:t>1457316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1332637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124679</w:t>
            </w:r>
          </w:p>
        </w:tc>
      </w:tr>
      <w:tr w:rsidR="00D81BA9">
        <w:tc>
          <w:tcPr>
            <w:tcW w:w="3127" w:type="dxa"/>
            <w:vMerge/>
          </w:tcPr>
          <w:p w:rsidR="00D81BA9" w:rsidRDefault="00D81BA9"/>
        </w:tc>
        <w:tc>
          <w:tcPr>
            <w:tcW w:w="2324" w:type="dxa"/>
          </w:tcPr>
          <w:p w:rsidR="00D81BA9" w:rsidRDefault="00D81BA9">
            <w:pPr>
              <w:pStyle w:val="ConsPlusNormal"/>
            </w:pPr>
            <w:r>
              <w:t>посещение по неотложной медицинской помощи</w:t>
            </w:r>
          </w:p>
        </w:tc>
        <w:tc>
          <w:tcPr>
            <w:tcW w:w="1361" w:type="dxa"/>
          </w:tcPr>
          <w:p w:rsidR="00D81BA9" w:rsidRDefault="00D81BA9">
            <w:pPr>
              <w:pStyle w:val="ConsPlusNormal"/>
              <w:jc w:val="center"/>
            </w:pPr>
            <w:r>
              <w:t>421625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421625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</w:tr>
      <w:tr w:rsidR="00D81BA9">
        <w:tc>
          <w:tcPr>
            <w:tcW w:w="3127" w:type="dxa"/>
          </w:tcPr>
          <w:p w:rsidR="00D81BA9" w:rsidRDefault="00D81BA9">
            <w:pPr>
              <w:pStyle w:val="ConsPlusNormal"/>
            </w:pPr>
            <w:r>
              <w:t>Дневной стационар</w:t>
            </w:r>
          </w:p>
        </w:tc>
        <w:tc>
          <w:tcPr>
            <w:tcW w:w="2324" w:type="dxa"/>
          </w:tcPr>
          <w:p w:rsidR="00D81BA9" w:rsidRDefault="00D81BA9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361" w:type="dxa"/>
          </w:tcPr>
          <w:p w:rsidR="00D81BA9" w:rsidRDefault="00D81BA9">
            <w:pPr>
              <w:pStyle w:val="ConsPlusNormal"/>
              <w:jc w:val="center"/>
            </w:pPr>
            <w:r>
              <w:t>50143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46680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3463</w:t>
            </w:r>
          </w:p>
        </w:tc>
      </w:tr>
      <w:tr w:rsidR="00D81BA9">
        <w:tc>
          <w:tcPr>
            <w:tcW w:w="3127" w:type="dxa"/>
          </w:tcPr>
          <w:p w:rsidR="00D81BA9" w:rsidRDefault="00D81BA9">
            <w:pPr>
              <w:pStyle w:val="ConsPlusNormal"/>
            </w:pPr>
            <w:r>
              <w:t>Стационарная помощь</w:t>
            </w:r>
          </w:p>
        </w:tc>
        <w:tc>
          <w:tcPr>
            <w:tcW w:w="2324" w:type="dxa"/>
          </w:tcPr>
          <w:p w:rsidR="00D81BA9" w:rsidRDefault="00D81BA9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361" w:type="dxa"/>
          </w:tcPr>
          <w:p w:rsidR="00D81BA9" w:rsidRDefault="00D81BA9">
            <w:pPr>
              <w:pStyle w:val="ConsPlusNormal"/>
              <w:jc w:val="center"/>
            </w:pPr>
            <w:r>
              <w:t>143970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131329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12641</w:t>
            </w:r>
          </w:p>
        </w:tc>
      </w:tr>
      <w:tr w:rsidR="00D81BA9">
        <w:tc>
          <w:tcPr>
            <w:tcW w:w="3127" w:type="dxa"/>
          </w:tcPr>
          <w:p w:rsidR="00D81BA9" w:rsidRDefault="00D81BA9">
            <w:pPr>
              <w:pStyle w:val="ConsPlusNormal"/>
            </w:pPr>
            <w:r>
              <w:t>в т.ч. для медицинской реабилитации</w:t>
            </w:r>
          </w:p>
        </w:tc>
        <w:tc>
          <w:tcPr>
            <w:tcW w:w="2324" w:type="dxa"/>
          </w:tcPr>
          <w:p w:rsidR="00D81BA9" w:rsidRDefault="00D81BA9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361" w:type="dxa"/>
          </w:tcPr>
          <w:p w:rsidR="00D81BA9" w:rsidRDefault="00D81BA9">
            <w:pPr>
              <w:pStyle w:val="ConsPlusNormal"/>
              <w:jc w:val="center"/>
            </w:pPr>
            <w:r>
              <w:t>3012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3012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-</w:t>
            </w:r>
          </w:p>
        </w:tc>
      </w:tr>
      <w:tr w:rsidR="00D81BA9">
        <w:tc>
          <w:tcPr>
            <w:tcW w:w="3127" w:type="dxa"/>
          </w:tcPr>
          <w:p w:rsidR="00D81BA9" w:rsidRDefault="00D81BA9">
            <w:pPr>
              <w:pStyle w:val="ConsPlusNormal"/>
            </w:pPr>
            <w:r>
              <w:t>Паллиативная помощь</w:t>
            </w:r>
          </w:p>
        </w:tc>
        <w:tc>
          <w:tcPr>
            <w:tcW w:w="2324" w:type="dxa"/>
          </w:tcPr>
          <w:p w:rsidR="00D81BA9" w:rsidRDefault="00D81BA9">
            <w:pPr>
              <w:pStyle w:val="ConsPlusNormal"/>
            </w:pPr>
            <w:r>
              <w:t>1 койко-день</w:t>
            </w:r>
          </w:p>
        </w:tc>
        <w:tc>
          <w:tcPr>
            <w:tcW w:w="1361" w:type="dxa"/>
          </w:tcPr>
          <w:p w:rsidR="00D81BA9" w:rsidRDefault="00D81BA9">
            <w:pPr>
              <w:pStyle w:val="ConsPlusNormal"/>
              <w:jc w:val="center"/>
            </w:pPr>
            <w:r>
              <w:t>21611</w:t>
            </w: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81BA9" w:rsidRDefault="00D81BA9">
            <w:pPr>
              <w:pStyle w:val="ConsPlusNormal"/>
              <w:jc w:val="center"/>
            </w:pPr>
            <w:r>
              <w:t>21611</w:t>
            </w:r>
          </w:p>
        </w:tc>
      </w:tr>
    </w:tbl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right"/>
        <w:outlineLvl w:val="1"/>
      </w:pPr>
      <w:r>
        <w:t>Приложение N 5</w:t>
      </w:r>
    </w:p>
    <w:p w:rsidR="00D81BA9" w:rsidRDefault="00D81BA9">
      <w:pPr>
        <w:pStyle w:val="ConsPlusNormal"/>
        <w:jc w:val="right"/>
      </w:pPr>
      <w:r>
        <w:t>к Программе</w:t>
      </w:r>
    </w:p>
    <w:p w:rsidR="00D81BA9" w:rsidRDefault="00D81BA9">
      <w:pPr>
        <w:pStyle w:val="ConsPlusNormal"/>
        <w:jc w:val="right"/>
      </w:pPr>
      <w:r>
        <w:t>государственных гарантий</w:t>
      </w:r>
    </w:p>
    <w:p w:rsidR="00D81BA9" w:rsidRDefault="00D81BA9">
      <w:pPr>
        <w:pStyle w:val="ConsPlusNormal"/>
        <w:jc w:val="right"/>
      </w:pPr>
      <w:r>
        <w:t>бесплатного оказания гражданам</w:t>
      </w:r>
    </w:p>
    <w:p w:rsidR="00D81BA9" w:rsidRDefault="00D81BA9">
      <w:pPr>
        <w:pStyle w:val="ConsPlusNormal"/>
        <w:jc w:val="right"/>
      </w:pPr>
      <w:r>
        <w:t>в Кабардино-Балкарской Республике</w:t>
      </w:r>
    </w:p>
    <w:p w:rsidR="00D81BA9" w:rsidRDefault="00D81BA9">
      <w:pPr>
        <w:pStyle w:val="ConsPlusNormal"/>
        <w:jc w:val="right"/>
      </w:pPr>
      <w:r>
        <w:t>медицинской помощи на 2019 год</w:t>
      </w:r>
    </w:p>
    <w:p w:rsidR="00D81BA9" w:rsidRDefault="00D81BA9">
      <w:pPr>
        <w:pStyle w:val="ConsPlusNormal"/>
        <w:jc w:val="right"/>
      </w:pPr>
      <w:r>
        <w:t>и на плановый период 2020 и 2021 годов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center"/>
      </w:pPr>
      <w:r>
        <w:t>ПЕРЕЧЕНЬ</w:t>
      </w:r>
    </w:p>
    <w:p w:rsidR="00D81BA9" w:rsidRDefault="00D81BA9">
      <w:pPr>
        <w:pStyle w:val="ConsPlusNormal"/>
        <w:jc w:val="center"/>
      </w:pPr>
      <w:r>
        <w:t>ЖИЗНЕННО НЕОБХОДИМЫХ И ВАЖНЕЙШИХ ЛЕКАРСТВЕННЫХ</w:t>
      </w:r>
    </w:p>
    <w:p w:rsidR="00D81BA9" w:rsidRDefault="00D81BA9">
      <w:pPr>
        <w:pStyle w:val="ConsPlusNormal"/>
        <w:jc w:val="center"/>
      </w:pPr>
      <w:r>
        <w:lastRenderedPageBreak/>
        <w:t>ПРЕПАРАТОВ ДЛЯ МЕДИЦИНСКОГО ПРИМЕНЕНИЯ НА 2019 ГОД</w:t>
      </w:r>
    </w:p>
    <w:p w:rsidR="00D81BA9" w:rsidRDefault="00D81BA9">
      <w:pPr>
        <w:pStyle w:val="ConsPlusNormal"/>
        <w:jc w:val="center"/>
      </w:pPr>
      <w:proofErr w:type="gramStart"/>
      <w:r>
        <w:t>(В СООТВЕТСТВИИ С РАСПОРЯЖЕНИЕМ ПРАВИТЕЛЬСТВА</w:t>
      </w:r>
      <w:proofErr w:type="gramEnd"/>
    </w:p>
    <w:p w:rsidR="00D81BA9" w:rsidRDefault="00D81BA9">
      <w:pPr>
        <w:pStyle w:val="ConsPlusNormal"/>
        <w:jc w:val="center"/>
      </w:pPr>
      <w:proofErr w:type="gramStart"/>
      <w:r>
        <w:t>РОССИЙСКОЙ ФЕДЕРАЦИИ ОТ 10 ДЕКАБРЯ 2018 Г. N 2738-Р)</w:t>
      </w:r>
      <w:proofErr w:type="gramEnd"/>
    </w:p>
    <w:p w:rsidR="00D81BA9" w:rsidRDefault="00D81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2"/>
        <w:gridCol w:w="3061"/>
        <w:gridCol w:w="2211"/>
        <w:gridCol w:w="2665"/>
      </w:tblGrid>
      <w:tr w:rsidR="00D81BA9">
        <w:tc>
          <w:tcPr>
            <w:tcW w:w="1092" w:type="dxa"/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211" w:type="dxa"/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665" w:type="dxa"/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A02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A02B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A02BA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ранитидин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фамотидин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A02BC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омепразол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капсулы кишечнорастворимые;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эзомепразол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 кишечнорастворимые;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таблетки кишечнорастворимые;</w:t>
            </w:r>
          </w:p>
          <w:p w:rsidR="00D81BA9" w:rsidRDefault="00D81BA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A02BX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A03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A03A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A03AA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мебеверин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платифиллин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подкожного введения;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A03AD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дротаверин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lastRenderedPageBreak/>
              <w:t>раствор для инъекций;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lastRenderedPageBreak/>
              <w:t>A03B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A03BA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атропин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капли глазные;</w:t>
            </w:r>
          </w:p>
          <w:p w:rsidR="00D81BA9" w:rsidRDefault="00D81BA9">
            <w:pPr>
              <w:pStyle w:val="ConsPlusNormal"/>
            </w:pPr>
            <w:r>
              <w:t>раствор для инъекций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A03F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A03FA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метоклопрамид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инъекций;</w:t>
            </w:r>
          </w:p>
          <w:p w:rsidR="00D81BA9" w:rsidRDefault="00D81BA9">
            <w:pPr>
              <w:pStyle w:val="ConsPlusNormal"/>
            </w:pPr>
            <w:r>
              <w:t>раствор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A04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A04A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A04AA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ондансетрон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инъекций;</w:t>
            </w:r>
          </w:p>
          <w:p w:rsidR="00D81BA9" w:rsidRDefault="00D81BA9">
            <w:pPr>
              <w:pStyle w:val="ConsPlusNormal"/>
            </w:pPr>
            <w:r>
              <w:t>сироп;</w:t>
            </w:r>
          </w:p>
          <w:p w:rsidR="00D81BA9" w:rsidRDefault="00D81BA9">
            <w:pPr>
              <w:pStyle w:val="ConsPlusNormal"/>
            </w:pPr>
            <w:r>
              <w:t>суппозитории ректальные;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лиофилизированные;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A05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A05A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A05AA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суспензия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A05B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 xml:space="preserve">препараты для лечения заболеваний печени, </w:t>
            </w:r>
            <w:r>
              <w:lastRenderedPageBreak/>
              <w:t>липотропные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lastRenderedPageBreak/>
              <w:t>A05BA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инфузий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A06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A06A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A06AB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бисакодил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суппозитории ректальные;</w:t>
            </w:r>
          </w:p>
          <w:p w:rsidR="00D81BA9" w:rsidRDefault="00D81BA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сеннозиды A и B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A06AD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лактулоза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сироп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макрогол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A07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A07B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A07BC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A07D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A07DA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лоперамид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для рассасывания;</w:t>
            </w:r>
          </w:p>
          <w:p w:rsidR="00D81BA9" w:rsidRDefault="00D81BA9">
            <w:pPr>
              <w:pStyle w:val="ConsPlusNormal"/>
            </w:pPr>
            <w:r>
              <w:lastRenderedPageBreak/>
              <w:t>таблетки жевательные;</w:t>
            </w:r>
          </w:p>
          <w:p w:rsidR="00D81BA9" w:rsidRDefault="00D81BA9">
            <w:pPr>
              <w:pStyle w:val="ConsPlusNormal"/>
            </w:pPr>
            <w:r>
              <w:t>таблетки лиофилизированные;</w:t>
            </w:r>
          </w:p>
          <w:p w:rsidR="00D81BA9" w:rsidRDefault="00D81BA9">
            <w:pPr>
              <w:pStyle w:val="ConsPlusNormal"/>
            </w:pPr>
            <w:r>
              <w:t>таблетки-лиофилизат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lastRenderedPageBreak/>
              <w:t>A07E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A07EC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месалазин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суппозитории ректальные;</w:t>
            </w:r>
          </w:p>
          <w:p w:rsidR="00D81BA9" w:rsidRDefault="00D81BA9">
            <w:pPr>
              <w:pStyle w:val="ConsPlusNormal"/>
            </w:pPr>
            <w:r>
              <w:t>суспензия ректальная;</w:t>
            </w:r>
          </w:p>
          <w:p w:rsidR="00D81BA9" w:rsidRDefault="00D81BA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D81BA9" w:rsidRDefault="00D81BA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сульфасалазин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A07F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A07FA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D81BA9" w:rsidRDefault="00D81BA9">
            <w:pPr>
              <w:pStyle w:val="ConsPlusNormal"/>
            </w:pPr>
            <w:r>
              <w:t>порошок для приема внутрь;</w:t>
            </w:r>
          </w:p>
          <w:p w:rsidR="00D81BA9" w:rsidRDefault="00D81BA9">
            <w:pPr>
              <w:pStyle w:val="ConsPlusNormal"/>
            </w:pPr>
            <w:r>
              <w:t xml:space="preserve">порошок для приема </w:t>
            </w:r>
            <w:r>
              <w:lastRenderedPageBreak/>
              <w:t>внутрь и местного применения;</w:t>
            </w:r>
          </w:p>
          <w:p w:rsidR="00D81BA9" w:rsidRDefault="00D81BA9">
            <w:pPr>
              <w:pStyle w:val="ConsPlusNormal"/>
            </w:pPr>
            <w:r>
              <w:t>суппозитории вагинальные и ректальные;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lastRenderedPageBreak/>
              <w:t>A09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A09A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A09AA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панкреатин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гранулы кишечнорастворимые;</w:t>
            </w:r>
          </w:p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капсулы кишечнорастворимые;</w:t>
            </w:r>
          </w:p>
          <w:p w:rsidR="00D81BA9" w:rsidRDefault="00D81BA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A10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A10A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A10AB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инсулин аспарт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инсулин глулизин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инсулин лизпро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инъекций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A10AC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A10AD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</w:t>
            </w:r>
            <w:r>
              <w:lastRenderedPageBreak/>
              <w:t>аналоги в комбинации с инсулинами короткого действия для инъекционного введения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 xml:space="preserve">инсулин деглудек + </w:t>
            </w:r>
            <w:r>
              <w:lastRenderedPageBreak/>
              <w:t>инсулин аспарт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lastRenderedPageBreak/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A10AE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инсулин гларгин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инсулин деглудек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инсулин детемир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A10B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A10BA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бигуаниды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метформин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D81BA9" w:rsidRDefault="00D81B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A10BB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глибенкламид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гликлазид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lastRenderedPageBreak/>
              <w:t>таблетки с модифицированным высвобождением;</w:t>
            </w:r>
          </w:p>
          <w:p w:rsidR="00D81BA9" w:rsidRDefault="00D81BA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lastRenderedPageBreak/>
              <w:t>A10BH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алоглиптин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вилдаглиптин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гозоглиптин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линаглиптин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саксаглиптин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ситаглиптин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A10BJ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ликсисенатид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A10BK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дапаглифлозин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эмпаглифлозин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A10BX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репаглинид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A11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витамины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A11C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A11CA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витамин A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ретинол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драже;</w:t>
            </w:r>
          </w:p>
          <w:p w:rsidR="00D81BA9" w:rsidRDefault="00D81BA9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мазь для наружного применения;</w:t>
            </w:r>
          </w:p>
          <w:p w:rsidR="00D81BA9" w:rsidRDefault="00D81BA9">
            <w:pPr>
              <w:pStyle w:val="ConsPlusNormal"/>
            </w:pPr>
            <w:r>
              <w:t>раствор для приема внутрь;</w:t>
            </w:r>
          </w:p>
          <w:p w:rsidR="00D81BA9" w:rsidRDefault="00D81BA9">
            <w:pPr>
              <w:pStyle w:val="ConsPlusNormal"/>
            </w:pPr>
            <w:r>
              <w:t>раствор для приема внутрь (масляный);</w:t>
            </w:r>
          </w:p>
          <w:p w:rsidR="00D81BA9" w:rsidRDefault="00D81BA9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D81BA9" w:rsidRDefault="00D81BA9">
            <w:pPr>
              <w:pStyle w:val="ConsPlusNormal"/>
            </w:pPr>
            <w:r>
              <w:t xml:space="preserve">раствор для приема внутрь и наружного </w:t>
            </w:r>
            <w:r>
              <w:lastRenderedPageBreak/>
              <w:t>применения (масляный)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lastRenderedPageBreak/>
              <w:t>A11CC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альфакальцидол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капли для приема внутрь;</w:t>
            </w:r>
          </w:p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кальцитриол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колекальциферол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капли для приема внутрь;</w:t>
            </w:r>
          </w:p>
          <w:p w:rsidR="00D81BA9" w:rsidRDefault="00D81BA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A11D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A11DA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тиамин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A11G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A11GA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драже;</w:t>
            </w:r>
          </w:p>
          <w:p w:rsidR="00D81BA9" w:rsidRDefault="00D81BA9">
            <w:pPr>
              <w:pStyle w:val="ConsPlusNormal"/>
            </w:pPr>
            <w:r>
              <w:t>капли для приема внутрь;</w:t>
            </w:r>
          </w:p>
          <w:p w:rsidR="00D81BA9" w:rsidRDefault="00D81BA9">
            <w:pPr>
              <w:pStyle w:val="ConsPlusNormal"/>
            </w:pPr>
            <w:r>
              <w:t>капсулы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81BA9" w:rsidRDefault="00D81BA9">
            <w:pPr>
              <w:pStyle w:val="ConsPlusNormal"/>
            </w:pPr>
            <w:r>
              <w:t>порошок для приема внутрь;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A11Н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A11НА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пиридоксин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инъекций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A12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A12A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A12AA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кальция глюконат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lastRenderedPageBreak/>
              <w:t>раствор для инъекций;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lastRenderedPageBreak/>
              <w:t>A12C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A12CX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инфузий;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A14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A14A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A14AB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нандролон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A16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A16A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A16AA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адеметионин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таблетки кишечнорастворимые;</w:t>
            </w:r>
          </w:p>
          <w:p w:rsidR="00D81BA9" w:rsidRDefault="00D81BA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A16AB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агалсидаза альфа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агалсидаза бета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галсульфаза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идурсульфаза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имиглюцераза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ларонидаза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себелипаза альфа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A16AX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миглустат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нитизинон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сапроптерин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 диспергируемые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инфузий;</w:t>
            </w:r>
          </w:p>
          <w:p w:rsidR="00D81BA9" w:rsidRDefault="00D81BA9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B01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B01A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B01AA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варфарин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B01AB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группа гепарина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гепарин натрия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инъекций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инъекций;</w:t>
            </w:r>
          </w:p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B01AC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клопидогрел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тикагрелор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B01AD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алтеплаза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проурокиназа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B01АЕ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B01AF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апиксабан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ривароксабан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B02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B02A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B02AA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аминокислоты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B02AB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апротинин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инфузий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B02B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B02BA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B02BC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губка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B02BD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мороктоког альфа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нонаког альфа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октоког альфа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 xml:space="preserve">симоктоког альфа (фактор свертывания крови VIII </w:t>
            </w:r>
            <w:r>
              <w:lastRenderedPageBreak/>
              <w:t>человеческий рекомбинантный)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lastRenderedPageBreak/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  <w:ind w:firstLine="12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  <w:ind w:firstLine="12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  <w:ind w:firstLine="12"/>
            </w:pPr>
            <w:r>
              <w:t>факторы свертывания крови II, IX и X в комбинации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  <w:ind w:firstLine="12"/>
            </w:pPr>
            <w:r>
              <w:t>лиофилизат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  <w:ind w:firstLine="12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B02BX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ромиплостим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элтромбопаг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этамзилат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инъекций;</w:t>
            </w:r>
          </w:p>
          <w:p w:rsidR="00D81BA9" w:rsidRDefault="00D81BA9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lastRenderedPageBreak/>
              <w:t>B03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B03A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 железа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B03AB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капли для приема внутрь;</w:t>
            </w:r>
          </w:p>
          <w:p w:rsidR="00D81BA9" w:rsidRDefault="00D81BA9">
            <w:pPr>
              <w:pStyle w:val="ConsPlusNormal"/>
            </w:pPr>
            <w:r>
              <w:t>раствор для приема внутрь;</w:t>
            </w:r>
          </w:p>
          <w:p w:rsidR="00D81BA9" w:rsidRDefault="00D81BA9">
            <w:pPr>
              <w:pStyle w:val="ConsPlusNormal"/>
            </w:pPr>
            <w:r>
              <w:t>сироп;</w:t>
            </w:r>
          </w:p>
          <w:p w:rsidR="00D81BA9" w:rsidRDefault="00D81BA9">
            <w:pPr>
              <w:pStyle w:val="ConsPlusNormal"/>
            </w:pPr>
            <w:r>
              <w:t>таблетки жевательные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B03AC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железа [III] гидроксид олигоизомальтозат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B03B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B03BA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цианокобаламин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инъекций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B03BB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фолиевая кислота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B03X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B03XA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инъекций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эпоэтин альфа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эпоэтин бета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81BA9" w:rsidRDefault="00D81BA9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подкожного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lastRenderedPageBreak/>
              <w:t>B05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B05A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B05AA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декстран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желатин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инфузий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B05B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B05BA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эмульсия для инфузий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B05BB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 xml:space="preserve">натрия хлорид + калия хлорид + кальция хлорида </w:t>
            </w:r>
            <w:r>
              <w:lastRenderedPageBreak/>
              <w:t>дигидрат + магния хлорида гексагидрат + натрия ацетата тригидрат + яблочная кислота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маннитол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порошок для ингаляций дозированный;</w:t>
            </w:r>
          </w:p>
          <w:p w:rsidR="00D81BA9" w:rsidRDefault="00D81BA9">
            <w:pPr>
              <w:pStyle w:val="ConsPlusNormal"/>
            </w:pPr>
            <w:r>
              <w:t>раствор для инфузий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B05C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B05CX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декстроза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инфузий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B05D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B05X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B05XA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калия хлорид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магния сульфат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натрия хлорид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инфузий;</w:t>
            </w:r>
          </w:p>
          <w:p w:rsidR="00D81BA9" w:rsidRDefault="00D81BA9">
            <w:pPr>
              <w:pStyle w:val="ConsPlusNormal"/>
            </w:pPr>
            <w:r>
              <w:t>раствор для инъекций;</w:t>
            </w:r>
          </w:p>
          <w:p w:rsidR="00D81BA9" w:rsidRDefault="00D81BA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C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C01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C01AA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дигоксин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(для детей)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C01B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C01BA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прокаинамид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инъекций;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C01BB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В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лидокаин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гель для местного применения;</w:t>
            </w:r>
          </w:p>
          <w:p w:rsidR="00D81BA9" w:rsidRDefault="00D81BA9">
            <w:pPr>
              <w:pStyle w:val="ConsPlusNormal"/>
            </w:pPr>
            <w:r>
              <w:t>капли глазные;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инъекций;</w:t>
            </w:r>
          </w:p>
          <w:p w:rsidR="00D81BA9" w:rsidRDefault="00D81BA9">
            <w:pPr>
              <w:pStyle w:val="ConsPlusNormal"/>
            </w:pPr>
            <w:r>
              <w:t>спрей для местного и наружного применения;</w:t>
            </w:r>
          </w:p>
          <w:p w:rsidR="00D81BA9" w:rsidRDefault="00D81BA9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D81BA9" w:rsidRDefault="00D81BA9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C01BC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С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пропафенон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C01BD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амиодарон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C01BG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C01C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C01CA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добутамин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раствор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допамин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раствор для инъекций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норэпинефрин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фенилэфрин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инъекций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эпинефрин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инъекций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C01CX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левосимендан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C01D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C01DA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спрей дозированный;</w:t>
            </w:r>
          </w:p>
          <w:p w:rsidR="00D81BA9" w:rsidRDefault="00D81BA9">
            <w:pPr>
              <w:pStyle w:val="ConsPlusNormal"/>
            </w:pPr>
            <w:r>
              <w:t>спрей подъязычный дозированный;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капсулы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капсулы ретард;</w:t>
            </w:r>
          </w:p>
          <w:p w:rsidR="00D81BA9" w:rsidRDefault="00D81BA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нитроглицерин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аэрозоль подъязычный дозированный;</w:t>
            </w:r>
          </w:p>
          <w:p w:rsidR="00D81BA9" w:rsidRDefault="00D81BA9">
            <w:pPr>
              <w:pStyle w:val="ConsPlusNormal"/>
            </w:pPr>
            <w:r>
              <w:lastRenderedPageBreak/>
              <w:t>капсулы подъязычные;</w:t>
            </w:r>
          </w:p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пленки для наклеивания на десну;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спрей подъязычный дозированный;</w:t>
            </w:r>
          </w:p>
          <w:p w:rsidR="00D81BA9" w:rsidRDefault="00D81BA9">
            <w:pPr>
              <w:pStyle w:val="ConsPlusNormal"/>
            </w:pPr>
            <w:r>
              <w:t>таблетки подъязычные;</w:t>
            </w:r>
          </w:p>
          <w:p w:rsidR="00D81BA9" w:rsidRDefault="00D81BA9">
            <w:pPr>
              <w:pStyle w:val="ConsPlusNormal"/>
            </w:pPr>
            <w:r>
              <w:t>таблетки сублингвальные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lastRenderedPageBreak/>
              <w:t>C01E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C01EA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простагландины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алпростадил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C01EB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ивабрадин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мельдоний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инъекций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C02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C02A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C02AB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метилдопа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метилдопа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C02AC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клонидин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моксонидин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C02C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 xml:space="preserve">антиадренергические средства </w:t>
            </w:r>
            <w:r>
              <w:lastRenderedPageBreak/>
              <w:t>периферического действия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lastRenderedPageBreak/>
              <w:t>C02CA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доксазозин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урапидил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C02K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C02KX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амбризентан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бозентан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 диспергируемые;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мацитентан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риоцигуат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C03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диуретики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C03A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C03AA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тиазиды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C03B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C03BA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сульфонамиды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индапамид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 xml:space="preserve">таблетки с контролируемым высвобождением, </w:t>
            </w:r>
            <w:r>
              <w:lastRenderedPageBreak/>
              <w:t>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C03CA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сульфонамиды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фуросемид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инъекций;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C03D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C03DA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спиронолактон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C04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C04A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C04AD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пентоксифиллин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инфузий;</w:t>
            </w:r>
          </w:p>
          <w:p w:rsidR="00D81BA9" w:rsidRDefault="00D81BA9">
            <w:pPr>
              <w:pStyle w:val="ConsPlusNormal"/>
            </w:pPr>
            <w:r>
              <w:t>раствор для инъекций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C07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C07A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lastRenderedPageBreak/>
              <w:t>C07AA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пропранолол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соталол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C07AB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атенолол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бисопролол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метопролол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C07AG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карведилол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C08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C08C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C08CA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амлодипин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нимодипин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инфузий;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нифедипин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инфузий;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C08D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C08DA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верапамил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 xml:space="preserve">таблетки, </w:t>
            </w:r>
            <w:r>
              <w:lastRenderedPageBreak/>
              <w:t>пролонгированного действия,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lastRenderedPageBreak/>
              <w:t>C09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C09A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ингибиторы АПФ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C09AA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ингибиторы АПФ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каптоприл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лизиноприл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периндоприл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диспергируемые в полости рта;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эналаприл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C09C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C09CA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лозартан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C09DX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C10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C10A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C10AA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аторвастатин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симвастатин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lastRenderedPageBreak/>
              <w:t>C10AB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фибраты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фенофибрат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капсулы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C10AX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алирокумаб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эволокумаб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D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D01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D01A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D01AE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мазь для наружного применения;</w:t>
            </w:r>
          </w:p>
          <w:p w:rsidR="00D81BA9" w:rsidRDefault="00D81BA9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D03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D03A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D03AX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D06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D06C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D07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D07A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глюкокортикоиды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D07AC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 xml:space="preserve">глюкокортикоиды с высокой </w:t>
            </w:r>
            <w:r>
              <w:lastRenderedPageBreak/>
              <w:t>активностью (группа III)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lastRenderedPageBreak/>
              <w:t>мометазон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 xml:space="preserve">крем для наружного </w:t>
            </w:r>
            <w:r>
              <w:lastRenderedPageBreak/>
              <w:t>применения;</w:t>
            </w:r>
          </w:p>
          <w:p w:rsidR="00D81BA9" w:rsidRDefault="00D81BA9">
            <w:pPr>
              <w:pStyle w:val="ConsPlusNormal"/>
            </w:pPr>
            <w:r>
              <w:t>мазь для наружного применения;</w:t>
            </w:r>
          </w:p>
          <w:p w:rsidR="00D81BA9" w:rsidRDefault="00D81BA9">
            <w:pPr>
              <w:pStyle w:val="ConsPlusNormal"/>
            </w:pPr>
            <w:r>
              <w:t>порошок для ингаляций дозированный;</w:t>
            </w:r>
          </w:p>
          <w:p w:rsidR="00D81BA9" w:rsidRDefault="00D81BA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lastRenderedPageBreak/>
              <w:t>D08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D08A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D08AC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хлоргексидин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местного применения;</w:t>
            </w:r>
          </w:p>
          <w:p w:rsidR="00D81BA9" w:rsidRDefault="00D81BA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81BA9" w:rsidRDefault="00D81BA9">
            <w:pPr>
              <w:pStyle w:val="ConsPlusNormal"/>
            </w:pPr>
            <w:r>
              <w:t>раствор для наружного применения;</w:t>
            </w:r>
          </w:p>
          <w:p w:rsidR="00D81BA9" w:rsidRDefault="00D81BA9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D81BA9" w:rsidRDefault="00D81BA9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D81BA9" w:rsidRDefault="00D81BA9">
            <w:pPr>
              <w:pStyle w:val="ConsPlusNormal"/>
            </w:pPr>
            <w:r>
              <w:t>суппозитории вагинальные;</w:t>
            </w:r>
          </w:p>
          <w:p w:rsidR="00D81BA9" w:rsidRDefault="00D81BA9">
            <w:pPr>
              <w:pStyle w:val="ConsPlusNormal"/>
            </w:pPr>
            <w:r>
              <w:t>таблетки вагинальные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D08AG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 йода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повидон-йод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81BA9" w:rsidRDefault="00D81BA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D08AX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этанол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D81BA9" w:rsidRDefault="00D81BA9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D81BA9" w:rsidRDefault="00D81BA9">
            <w:pPr>
              <w:pStyle w:val="ConsPlusNormal"/>
            </w:pPr>
            <w:r>
              <w:t>раствор для наружного применения;</w:t>
            </w:r>
          </w:p>
          <w:p w:rsidR="00D81BA9" w:rsidRDefault="00D81BA9">
            <w:pPr>
              <w:pStyle w:val="ConsPlusNormal"/>
            </w:pPr>
            <w:r>
              <w:t xml:space="preserve">раствор для наружного </w:t>
            </w:r>
            <w:r>
              <w:lastRenderedPageBreak/>
              <w:t>применения и приготовления лекарственных форм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lastRenderedPageBreak/>
              <w:t>D11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D11A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D11AН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пимекролимус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G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G01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G01A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G01AА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натамицин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суппозитории вагинальные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G01AF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клотримазол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гель вагинальный;</w:t>
            </w:r>
          </w:p>
          <w:p w:rsidR="00D81BA9" w:rsidRDefault="00D81BA9">
            <w:pPr>
              <w:pStyle w:val="ConsPlusNormal"/>
            </w:pPr>
            <w:r>
              <w:t>суппозитории вагинальные;</w:t>
            </w:r>
          </w:p>
          <w:p w:rsidR="00D81BA9" w:rsidRDefault="00D81BA9">
            <w:pPr>
              <w:pStyle w:val="ConsPlusNormal"/>
            </w:pPr>
            <w:r>
              <w:t>таблетки вагинальные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G02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G02A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G02AB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метилэргометрин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G02AD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простагландины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динопростон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гель интрацервикальный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мизопростол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G02C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G02CA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гексопреналин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lastRenderedPageBreak/>
              <w:t>G02CB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бромокриптин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G02CX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атозибан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G03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G03A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G03B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андрогены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G03BA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тестостерон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гель для наружного применения;</w:t>
            </w:r>
          </w:p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G03D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гестагены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G03DA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прогестерон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G03DB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дидрогестерон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G03DC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норэтистерон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G03G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G03GA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гонадотропины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внутримышечного и подкожного введения;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G03GB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кломифен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G03H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антиандрогены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G03HA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антиандрогены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ципротерон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G04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G04B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G04BD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солифенацин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G04C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G04CA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алфузозин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тамсулозин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 xml:space="preserve">капсулы кишечнорастворимые с </w:t>
            </w:r>
            <w:r>
              <w:lastRenderedPageBreak/>
              <w:t>пролонгированным высвобождением;</w:t>
            </w:r>
          </w:p>
          <w:p w:rsidR="00D81BA9" w:rsidRDefault="00D81BA9">
            <w:pPr>
              <w:pStyle w:val="ConsPlusNormal"/>
            </w:pPr>
            <w:r>
              <w:t>капсулы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81BA9" w:rsidRDefault="00D81BA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lastRenderedPageBreak/>
              <w:t>G04CB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финастерид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H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H01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H01A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H01AC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соматропин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H01B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H01BA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десмопрессин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капли назальные;</w:t>
            </w:r>
          </w:p>
          <w:p w:rsidR="00D81BA9" w:rsidRDefault="00D81BA9">
            <w:pPr>
              <w:pStyle w:val="ConsPlusNormal"/>
            </w:pPr>
            <w:r>
              <w:t>спрей назальный дозированный;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диспергируемые в полости рта;</w:t>
            </w:r>
          </w:p>
          <w:p w:rsidR="00D81BA9" w:rsidRDefault="00D81BA9">
            <w:pPr>
              <w:pStyle w:val="ConsPlusNormal"/>
            </w:pPr>
            <w:r>
              <w:lastRenderedPageBreak/>
              <w:t>таблетки-лиофилизат;</w:t>
            </w:r>
          </w:p>
          <w:p w:rsidR="00D81BA9" w:rsidRDefault="00D81BA9">
            <w:pPr>
              <w:pStyle w:val="ConsPlusNormal"/>
            </w:pPr>
            <w:r>
              <w:t>таблетки подъязычные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терлипрессин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H01BB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карбетоцин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окситоцин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инъекций;</w:t>
            </w:r>
          </w:p>
          <w:p w:rsidR="00D81BA9" w:rsidRDefault="00D81BA9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H01C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H01CB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ланреотид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октреотид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пасиреотид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lastRenderedPageBreak/>
              <w:t>H01CC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ганиреликс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цетрореликс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H02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H02A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H02AA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флудрокортизон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H02AB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глюкокортикоиды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бетаметазон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крем для наружного применения;</w:t>
            </w:r>
          </w:p>
          <w:p w:rsidR="00D81BA9" w:rsidRDefault="00D81BA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гидрокортизон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крем для наружного применения;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мазь глазная;</w:t>
            </w:r>
          </w:p>
          <w:p w:rsidR="00D81BA9" w:rsidRDefault="00D81BA9">
            <w:pPr>
              <w:pStyle w:val="ConsPlusNormal"/>
            </w:pPr>
            <w:r>
              <w:t>мазь для наружного применения;</w:t>
            </w:r>
          </w:p>
          <w:p w:rsidR="00D81BA9" w:rsidRDefault="00D81BA9">
            <w:pPr>
              <w:pStyle w:val="ConsPlusNormal"/>
            </w:pPr>
            <w:r>
              <w:t>раствор для наружного применения;</w:t>
            </w:r>
          </w:p>
          <w:p w:rsidR="00D81BA9" w:rsidRDefault="00D81BA9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дексаметазон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имплантат для интравитреального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инъекций;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преднизолон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мазь для наружного применения;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инъекций;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H03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H03A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H03AA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H03B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H03BB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тиамазол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H03C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 йода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H03CA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 йода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калия йодид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жевательные;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H04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H04A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H04AA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глюкагон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H05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H05A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H05AA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терипаратид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H05B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lastRenderedPageBreak/>
              <w:t>H05BA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кальцитонин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инъекций;</w:t>
            </w:r>
          </w:p>
          <w:p w:rsidR="00D81BA9" w:rsidRDefault="00D81BA9">
            <w:pPr>
              <w:pStyle w:val="ConsPlusNormal"/>
            </w:pPr>
            <w:r>
              <w:t>спрей назальный;</w:t>
            </w:r>
          </w:p>
          <w:p w:rsidR="00D81BA9" w:rsidRDefault="00D81BA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H05BX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парикальцитол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цинакальцет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этелкальцетид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J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J01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J01A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тетрациклины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J01AA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тетрациклины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доксициклин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диспергируемые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тигециклин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J01B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амфениколы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J01BA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амфениколы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хлорамфеникол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J01C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J01CA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амоксициллин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диспергируемые;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ампициллин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порошок для приготовления раствора</w:t>
            </w:r>
          </w:p>
          <w:p w:rsidR="00D81BA9" w:rsidRDefault="00D81BA9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J01CE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бензилпенициллин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J01CF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оксациллин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J01CR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 диспергируемые;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J01D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J01DB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цефазолин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81BA9" w:rsidRDefault="00D81BA9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цефалексин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J01DC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цефуроксим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J01DD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цефотаксим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цефтазидим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раствора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цефтриаксон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J01DE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цефепим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J01DH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карбапенемы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меропенем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 xml:space="preserve">порошок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эртапенем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J01DI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J01E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J01EE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ко-тримоксазол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суспензия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J01F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J01FA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макролиды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азитромицин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 диспергируемые;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джозамицин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 диспергируемые;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кларитромицин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концентрата для приготовления</w:t>
            </w:r>
          </w:p>
          <w:p w:rsidR="00D81BA9" w:rsidRDefault="00D81BA9">
            <w:pPr>
              <w:pStyle w:val="ConsPlusNormal"/>
            </w:pPr>
            <w:r>
              <w:t>раствора для инфузий;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</w:t>
            </w:r>
          </w:p>
          <w:p w:rsidR="00D81BA9" w:rsidRDefault="00D81BA9">
            <w:pPr>
              <w:pStyle w:val="ConsPlusNormal"/>
            </w:pPr>
            <w:r>
              <w:t>раствора для инфузий;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линкозамиды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клиндамицин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J01G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аминогликозиды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J01GA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стрептомицины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стрептомицин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J01GB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амикацин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81BA9" w:rsidRDefault="00D81BA9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гентамицин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капли глазные;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канамицин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тобрамицин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капли глазные;</w:t>
            </w:r>
          </w:p>
          <w:p w:rsidR="00D81BA9" w:rsidRDefault="00D81BA9">
            <w:pPr>
              <w:pStyle w:val="ConsPlusNormal"/>
            </w:pPr>
            <w:r>
              <w:t>капсулы с порошком для ингаляций;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ингаляций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J01M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J01MA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фторхинолоны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гатифлоксацин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левофлоксацин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капли глазные;</w:t>
            </w:r>
          </w:p>
          <w:p w:rsidR="00D81BA9" w:rsidRDefault="00D81BA9">
            <w:pPr>
              <w:pStyle w:val="ConsPlusNormal"/>
            </w:pPr>
            <w:r>
              <w:t>раствор для инфузий;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ломефлоксацин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капли глазные;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моксифлоксацин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капли глазные;</w:t>
            </w:r>
          </w:p>
          <w:p w:rsidR="00D81BA9" w:rsidRDefault="00D81BA9">
            <w:pPr>
              <w:pStyle w:val="ConsPlusNormal"/>
            </w:pPr>
            <w:r>
              <w:lastRenderedPageBreak/>
              <w:t>раствор для инфузий;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офлоксацин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капли глазные;</w:t>
            </w:r>
          </w:p>
          <w:p w:rsidR="00D81BA9" w:rsidRDefault="00D81BA9">
            <w:pPr>
              <w:pStyle w:val="ConsPlusNormal"/>
            </w:pPr>
            <w:r>
              <w:t>капли глазные и ушные;</w:t>
            </w:r>
          </w:p>
          <w:p w:rsidR="00D81BA9" w:rsidRDefault="00D81BA9">
            <w:pPr>
              <w:pStyle w:val="ConsPlusNormal"/>
            </w:pPr>
            <w:r>
              <w:t>мазь глазная;</w:t>
            </w:r>
          </w:p>
          <w:p w:rsidR="00D81BA9" w:rsidRDefault="00D81BA9">
            <w:pPr>
              <w:pStyle w:val="ConsPlusNormal"/>
            </w:pPr>
            <w:r>
              <w:t>раствор для инфузий;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спарфлоксацин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ципрофлоксацин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капли глазные;</w:t>
            </w:r>
          </w:p>
          <w:p w:rsidR="00D81BA9" w:rsidRDefault="00D81BA9">
            <w:pPr>
              <w:pStyle w:val="ConsPlusNormal"/>
            </w:pPr>
            <w:r>
              <w:t>капли глазные и ушные;</w:t>
            </w:r>
          </w:p>
          <w:p w:rsidR="00D81BA9" w:rsidRDefault="00D81BA9">
            <w:pPr>
              <w:pStyle w:val="ConsPlusNormal"/>
            </w:pPr>
            <w:r>
              <w:t>капли ушные;</w:t>
            </w:r>
          </w:p>
          <w:p w:rsidR="00D81BA9" w:rsidRDefault="00D81BA9">
            <w:pPr>
              <w:pStyle w:val="ConsPlusNormal"/>
            </w:pPr>
            <w:r>
              <w:t>концентрат для приготовления</w:t>
            </w:r>
          </w:p>
          <w:p w:rsidR="00D81BA9" w:rsidRDefault="00D81BA9">
            <w:pPr>
              <w:pStyle w:val="ConsPlusNormal"/>
            </w:pPr>
            <w:r>
              <w:t>раствора для инфузий;</w:t>
            </w:r>
          </w:p>
          <w:p w:rsidR="00D81BA9" w:rsidRDefault="00D81BA9">
            <w:pPr>
              <w:pStyle w:val="ConsPlusNormal"/>
            </w:pPr>
            <w:r>
              <w:t>мазь глазная;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инфузий;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J01X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J01XA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ванкомицин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lastRenderedPageBreak/>
              <w:t>порошок для приготовления раствора для инфузий и приема внутрь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телаванцин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J01XD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метронидазол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инфузий;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J01XX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даптомицин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линезолид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81BA9" w:rsidRDefault="00D81BA9">
            <w:pPr>
              <w:pStyle w:val="ConsPlusNormal"/>
            </w:pPr>
            <w:r>
              <w:t>раствор для инфузий;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тедизолид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фосфомицин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J02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J02A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J02AA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антибиотики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амфотерицин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нистатин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lastRenderedPageBreak/>
              <w:t>J02AC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вориконазол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флуконазол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инфузий;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J02AX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каспофунгин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микафунгин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J04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J04A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J04AA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D81BA9" w:rsidRDefault="00D81BA9">
            <w:pPr>
              <w:pStyle w:val="ConsPlusNormal"/>
            </w:pPr>
            <w:r>
              <w:t>гранулы кишечнорастворимые;</w:t>
            </w:r>
          </w:p>
          <w:p w:rsidR="00D81BA9" w:rsidRDefault="00D81BA9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D81BA9" w:rsidRDefault="00D81BA9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D81BA9" w:rsidRDefault="00D81BA9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раствор для инфузий;</w:t>
            </w:r>
          </w:p>
          <w:p w:rsidR="00D81BA9" w:rsidRDefault="00D81BA9">
            <w:pPr>
              <w:pStyle w:val="ConsPlusNormal"/>
            </w:pPr>
            <w:r>
              <w:t>таблетки кишечнорастворимые, покрытые пленочной оболочкой таблетки, покрытые кишечнорастворимой оболочкой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антибиотики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капреомицин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рифабутин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рифампицин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циклосерин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J04AC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гидразиды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изониазид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инъекций;</w:t>
            </w:r>
          </w:p>
          <w:p w:rsidR="00D81BA9" w:rsidRDefault="00D81BA9">
            <w:pPr>
              <w:pStyle w:val="ConsPlusNormal"/>
            </w:pPr>
            <w:r>
              <w:t>раствор для инъекций и ингаляций;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J04AD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протионамид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этионамид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J04AK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бедаквилин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пиразинамид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теризидон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этамбутол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J04AM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 диспергируемые;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J04В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J04BA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дапсон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J05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J05A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J05AB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ацикловир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крем для местного и наружного применения;</w:t>
            </w:r>
          </w:p>
          <w:p w:rsidR="00D81BA9" w:rsidRDefault="00D81BA9">
            <w:pPr>
              <w:pStyle w:val="ConsPlusNormal"/>
            </w:pPr>
            <w:r>
              <w:t>крем для наружного применения;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мазь глазная;</w:t>
            </w:r>
          </w:p>
          <w:p w:rsidR="00D81BA9" w:rsidRDefault="00D81BA9">
            <w:pPr>
              <w:pStyle w:val="ConsPlusNormal"/>
            </w:pPr>
            <w:r>
              <w:t>мазь для местного и наружного применения;</w:t>
            </w:r>
          </w:p>
          <w:p w:rsidR="00D81BA9" w:rsidRDefault="00D81BA9">
            <w:pPr>
              <w:pStyle w:val="ConsPlusNormal"/>
            </w:pPr>
            <w:r>
              <w:t>мазь для наружного применения;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валганцикловир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ганцикловир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J05AE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атазанавир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дарунавир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нарлапревир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ритонавир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капсулы мягкие;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саквинавир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фосампренавир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суспензия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J05AF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абакавир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диданозин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 кишечнорастворимые;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зидовудин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раствор для инфузий;</w:t>
            </w:r>
          </w:p>
          <w:p w:rsidR="00D81BA9" w:rsidRDefault="00D81BA9">
            <w:pPr>
              <w:pStyle w:val="ConsPlusNormal"/>
            </w:pPr>
            <w:r>
              <w:t>раствор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ламивудин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ставудин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телбивудин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тенофовир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фосфазид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энтекавир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lastRenderedPageBreak/>
              <w:t>J05AG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невирапин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суспензия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элсульфавирин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этравирин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эфавиренз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J05AH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осельтамивир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J05AP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ind w:left="12"/>
            </w:pPr>
            <w:r>
              <w:t>даклатасвир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  <w:ind w:left="12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таблеток набор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рибавирин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симепревир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  <w:ind w:left="12"/>
            </w:pPr>
            <w:r>
              <w:t>софосбувир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J05AR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ind w:left="12"/>
            </w:pPr>
            <w:r>
              <w:t>долутегравир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  <w:ind w:left="12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  <w:ind w:left="12"/>
            </w:pPr>
            <w:r>
              <w:t>имидазолилэтанамид пентандиовой кислоты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  <w:ind w:left="12"/>
            </w:pPr>
            <w:r>
              <w:t>капсулы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  <w:ind w:left="12"/>
            </w:pPr>
            <w:r>
              <w:t>кагоцел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  <w:ind w:left="12"/>
            </w:pPr>
            <w:r>
              <w:t>маравирок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  <w:ind w:left="12"/>
            </w:pPr>
            <w:r>
              <w:t>ралтегравир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  <w:ind w:left="12"/>
            </w:pPr>
            <w:r>
              <w:t>таблетки жевательные;</w:t>
            </w:r>
          </w:p>
          <w:p w:rsidR="00D81BA9" w:rsidRDefault="00D81BA9">
            <w:pPr>
              <w:pStyle w:val="ConsPlusNormal"/>
              <w:ind w:left="12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умифеновир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J06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J06A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J06AA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lastRenderedPageBreak/>
              <w:t>J06B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иммуноглобулины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J06BA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J06BB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  <w:ind w:left="12"/>
            </w:pPr>
            <w:r>
              <w:t>иммуноглобулин антирабический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  <w:ind w:left="12"/>
            </w:pPr>
            <w:r>
              <w:t>иммуноглобулин против клещевого энцефалита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  <w:ind w:left="12"/>
            </w:pPr>
            <w:r>
              <w:t>иммуноглобулин противостолбнячный человека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  <w:ind w:left="12"/>
            </w:pPr>
            <w:r>
              <w:t>иммуноглобулин человека антирезус RHO(D)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  <w:ind w:left="12"/>
            </w:pPr>
            <w:r>
              <w:t>иммуноглобулин человека противостафилококковый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  <w:ind w:left="12"/>
            </w:pPr>
            <w:r>
              <w:t>паливизумаб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  <w:ind w:left="12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J07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вакцины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L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L01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L01A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L01AA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бендамустин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 xml:space="preserve">порошок для приготовления концентрата для приготовления раствора </w:t>
            </w:r>
            <w:r>
              <w:lastRenderedPageBreak/>
              <w:t>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ифосфамид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мелфалан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хлорамбуцил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циклофосфамид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L01AB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алкилсульфонаты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бусульфан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L01AD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кармустин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ломустин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L01AX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дакарбазин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темозоломид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L01B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антиметаболиты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L01BA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метотрексат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81BA9" w:rsidRDefault="00D81BA9">
            <w:pPr>
              <w:pStyle w:val="ConsPlusNormal"/>
            </w:pPr>
            <w:r>
              <w:t>раствор для инъекций;</w:t>
            </w:r>
          </w:p>
          <w:p w:rsidR="00D81BA9" w:rsidRDefault="00D81BA9">
            <w:pPr>
              <w:pStyle w:val="ConsPlusNormal"/>
            </w:pPr>
            <w:r>
              <w:t>раствор для подкожного введения;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пеметрексед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ралтитрексид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L01BB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аналоги пурина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меркаптопурин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неларабин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флударабин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L01BC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азацитидин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гемцитабин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 xml:space="preserve">лиофилизат для приготовления концентрата для </w:t>
            </w:r>
            <w:r>
              <w:lastRenderedPageBreak/>
              <w:t>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капецитабин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фторурацил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раствор для внутрисосудистого введения;</w:t>
            </w:r>
          </w:p>
          <w:p w:rsidR="00D81BA9" w:rsidRDefault="00D81BA9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цитарабин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81BA9" w:rsidRDefault="00D81BA9">
            <w:pPr>
              <w:pStyle w:val="ConsPlusNormal"/>
            </w:pPr>
            <w:r>
              <w:t>раствор для инъекций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L01C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L01CA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винбластин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винкристин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винорелбин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L01CB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этопозид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L01CD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таксаны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доцетаксел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кабазитаксел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паклитаксел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L01D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L01DB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даунорубицин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доксорубицин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идарубицин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митоксантрон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D81BA9" w:rsidRDefault="00D81BA9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эпирубицин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D81BA9" w:rsidRDefault="00D81BA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L01DC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блеомицин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иксабепилон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митомицин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L01X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L01XA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карбоплатин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оксалиплатин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цисплатин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раствор для инъекций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L01XB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метилгидразины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прокарбазин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L01XC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атезолизумаб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бевацизумаб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блинатумомаб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даратумумаб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ипилимумаб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ниволумаб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обинутузумаб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панитумумаб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пембролизумаб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пертузумаб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ритуксимаб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трастузумаб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цетуксимаб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инфузий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L01XE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афатиниб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вандетаниб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вемурафениб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гефитиниб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дабрафениб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дазатиниб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ибрутиниб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иматиниб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кобиметиниб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кризотиниб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лапатиниб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ленватиниб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нилотиниб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нинтеданиб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 мягкие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пазопаниб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регорафениб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рибоциклиб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руксолитиниб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сорафениб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сунитиниб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траметиниб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церитиниб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эрлотиниб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L01XX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аспарагиназа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афлиберцепт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бортезомиб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внутривенного и подкожного введения;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висмодегиб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гидроксикарбамид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иксазомиб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иринотекан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карфилзомиб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митотан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третиноин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фактор некроза опухоли альфа-1</w:t>
            </w:r>
          </w:p>
          <w:p w:rsidR="00D81BA9" w:rsidRDefault="00D81BA9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эрибулин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L02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L02A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L02AB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гестагены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суспензия для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L02AE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бусерелин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D81BA9" w:rsidRDefault="00D81BA9">
            <w:pPr>
              <w:pStyle w:val="ConsPlusNormal"/>
            </w:pPr>
            <w:r>
              <w:t>пролонгированного действия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гозерелин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имплантат;</w:t>
            </w:r>
          </w:p>
          <w:p w:rsidR="00D81BA9" w:rsidRDefault="00D81BA9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лейпрорелин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трипторелин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L02B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L02BA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антиэстрогены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тамоксифен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фулвестрант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L02BB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антиандрогены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бикалутамид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флутамид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энзалутамид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L02BG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анастрозол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L02BX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абиратерон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дегареликс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L03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L03A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L03AA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филграстим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эмпэгфилграстим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L03AB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интерфероны</w:t>
            </w:r>
          </w:p>
        </w:tc>
        <w:tc>
          <w:tcPr>
            <w:tcW w:w="2211" w:type="dxa"/>
            <w:vMerge w:val="restart"/>
          </w:tcPr>
          <w:p w:rsidR="00D81BA9" w:rsidRDefault="00D81BA9">
            <w:pPr>
              <w:pStyle w:val="ConsPlusNormal"/>
            </w:pPr>
            <w:r>
              <w:t>интерферон альфа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гель для местного и наружного применения;</w:t>
            </w:r>
          </w:p>
          <w:p w:rsidR="00D81BA9" w:rsidRDefault="00D81BA9">
            <w:pPr>
              <w:pStyle w:val="ConsPlusNormal"/>
            </w:pPr>
            <w:r>
              <w:t>капли назальные;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D81BA9" w:rsidRDefault="00D81BA9">
            <w:pPr>
              <w:pStyle w:val="ConsPlusNormal"/>
            </w:pPr>
            <w:r>
              <w:t xml:space="preserve">лиофилизат для приготовления раствора для интраназального </w:t>
            </w:r>
            <w:r>
              <w:lastRenderedPageBreak/>
              <w:t>введения и ингаляций;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  <w:vMerge/>
          </w:tcPr>
          <w:p w:rsidR="00D81BA9" w:rsidRDefault="00D81BA9"/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D81BA9" w:rsidRDefault="00D81BA9">
            <w:pPr>
              <w:pStyle w:val="ConsPlusNormal"/>
            </w:pPr>
            <w:r>
              <w:t>мазь для наружного и местного применения;</w:t>
            </w:r>
          </w:p>
          <w:p w:rsidR="00D81BA9" w:rsidRDefault="00D81BA9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D81BA9" w:rsidRDefault="00D81BA9">
            <w:pPr>
              <w:pStyle w:val="ConsPlusNormal"/>
            </w:pPr>
            <w:r>
              <w:t>раствор для инъекций;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подкожного введения;</w:t>
            </w:r>
          </w:p>
          <w:p w:rsidR="00D81BA9" w:rsidRDefault="00D81BA9">
            <w:pPr>
              <w:pStyle w:val="ConsPlusNormal"/>
            </w:pPr>
            <w:r>
              <w:t>суппозитории ректальные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интерферон бета-1a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интерферон бета-1b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интерферон гамма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L03AX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D81BA9" w:rsidRDefault="00D81BA9">
            <w:pPr>
              <w:pStyle w:val="ConsPlusNormal"/>
            </w:pPr>
            <w:r>
              <w:t>суппозитории вагинальные и ректальные;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инъекций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тилорон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L04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L04A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L04AA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абатацепт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 xml:space="preserve">лиофилизат для приготовления концентрата для приготовления раствора </w:t>
            </w:r>
            <w:r>
              <w:lastRenderedPageBreak/>
              <w:t>для инфузий;</w:t>
            </w:r>
          </w:p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алемтузумаб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апремиласт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белимумаб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ведолизумаб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</w:t>
            </w:r>
          </w:p>
          <w:p w:rsidR="00D81BA9" w:rsidRDefault="00D81BA9">
            <w:pPr>
              <w:pStyle w:val="ConsPlusNormal"/>
            </w:pPr>
            <w:r>
              <w:t>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лефлуномид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натализумаб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окрелизумаб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терифлуномид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тофацитиниб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финголимод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эверолимус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диспергируемые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экулизумаб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L04AB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адалимумаб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голимумаб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инфликсимаб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этанерцепт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L04AC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базиликсимаб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канакинумаб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секукинумаб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тоцилизумаб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устекинумаб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L04AD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такролимус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капсулы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циклоспорин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капсулы мягкие;</w:t>
            </w:r>
          </w:p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раствор для приема внутрь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L04AX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азатиоприн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леналидомид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пирфенидон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M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M01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M01A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M01AB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диклофенак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капли глазные;</w:t>
            </w:r>
          </w:p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капсулы кишечнорастворимые;</w:t>
            </w:r>
          </w:p>
          <w:p w:rsidR="00D81BA9" w:rsidRDefault="00D81BA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81BA9" w:rsidRDefault="00D81BA9">
            <w:pPr>
              <w:pStyle w:val="ConsPlusNormal"/>
            </w:pPr>
            <w:r>
              <w:t>раствор для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</w:t>
            </w:r>
          </w:p>
          <w:p w:rsidR="00D81BA9" w:rsidRDefault="00D81BA9">
            <w:pPr>
              <w:pStyle w:val="ConsPlusNormal"/>
            </w:pPr>
            <w:r>
              <w:lastRenderedPageBreak/>
              <w:t>кишечнорастворимой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кеторолак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M01AC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оксикамы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лорноксикам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M01AE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декскетопрофен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ибупрофен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гель для наружного применения;</w:t>
            </w:r>
          </w:p>
          <w:p w:rsidR="00D81BA9" w:rsidRDefault="00D81BA9">
            <w:pPr>
              <w:pStyle w:val="ConsPlusNormal"/>
            </w:pPr>
            <w:r>
              <w:t xml:space="preserve">гранулы для приготовления раствора </w:t>
            </w:r>
            <w:r>
              <w:lastRenderedPageBreak/>
              <w:t>для приема внутрь;</w:t>
            </w:r>
          </w:p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крем для наружного применения;</w:t>
            </w:r>
          </w:p>
          <w:p w:rsidR="00D81BA9" w:rsidRDefault="00D81BA9">
            <w:pPr>
              <w:pStyle w:val="ConsPlusNormal"/>
            </w:pPr>
            <w:r>
              <w:t>мазь для наружного применения;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суппозитории ректальные;</w:t>
            </w:r>
          </w:p>
          <w:p w:rsidR="00D81BA9" w:rsidRDefault="00D81BA9">
            <w:pPr>
              <w:pStyle w:val="ConsPlusNormal"/>
            </w:pPr>
            <w:r>
              <w:t>суппозитории ректальные (для детей);</w:t>
            </w:r>
          </w:p>
          <w:p w:rsidR="00D81BA9" w:rsidRDefault="00D81BA9">
            <w:pPr>
              <w:pStyle w:val="ConsPlusNormal"/>
            </w:pPr>
            <w:r>
              <w:t>суспензия для приема внутрь;</w:t>
            </w:r>
          </w:p>
          <w:p w:rsidR="00D81BA9" w:rsidRDefault="00D81BA9">
            <w:pPr>
              <w:pStyle w:val="ConsPlusNormal"/>
            </w:pPr>
            <w:r>
              <w:t>суспензия для приема внутрь (для детей);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кетопрофен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капсулы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суппозитории ректальные;</w:t>
            </w:r>
          </w:p>
          <w:p w:rsidR="00D81BA9" w:rsidRDefault="00D81BA9">
            <w:pPr>
              <w:pStyle w:val="ConsPlusNormal"/>
            </w:pPr>
            <w:r>
              <w:t>суппозитории ректальные (для детей);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lastRenderedPageBreak/>
              <w:t>M01C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M01CC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пеницилламин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M03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миорелаксанты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M03A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M03AB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M03AC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рокурония бромид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M03AX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ботулинический токсин типа А-гемагглютинин комплекс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M03B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M03BX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баклофен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интратекального введения;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тизанидин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M04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M04AA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аллопуринол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M05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M05B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M05BA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бифосфонаты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раствор для инфузий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M05BX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деносумаб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стронция ранелат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N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нервная система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N 01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анестетики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N 01A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N 01AB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галотан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жидкость для ингаляций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севофлуран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жидкость для ингаляций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N 01AF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барбитураты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тиопентал натрия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N 01AH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тримеперидин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инъекций;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N 01AX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 xml:space="preserve">другие препараты для общей </w:t>
            </w:r>
            <w:r>
              <w:lastRenderedPageBreak/>
              <w:t>анестезии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lastRenderedPageBreak/>
              <w:t>динитрогена оксид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газ сжатый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кетамин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пропофол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эмульсия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эмульсия для инфузий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N 01B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N 01BA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прокаин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инъекций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N 01BB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амиды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бупивакаин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интратекального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инъекций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левобупивакаин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инъекций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ропивакаин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инъекций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N 02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анальгетики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N 02A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опиоиды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N 02AA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морфин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раствор для инъекций;</w:t>
            </w:r>
          </w:p>
          <w:p w:rsidR="00D81BA9" w:rsidRDefault="00D81BA9">
            <w:pPr>
              <w:pStyle w:val="ConsPlusNormal"/>
            </w:pPr>
            <w:r>
              <w:t>раствор для подкожного введения;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 xml:space="preserve">таблетки с пролонгированным высвобождением, покрытые пленочной </w:t>
            </w:r>
            <w:r>
              <w:lastRenderedPageBreak/>
              <w:t>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lastRenderedPageBreak/>
              <w:t>N 02AB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фентанил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N 02AE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бупренорфин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пластырь трансдермальный;</w:t>
            </w:r>
          </w:p>
          <w:p w:rsidR="00D81BA9" w:rsidRDefault="00D81BA9">
            <w:pPr>
              <w:pStyle w:val="ConsPlusNormal"/>
            </w:pPr>
            <w:r>
              <w:t>раствор для инъекций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N 02AX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другие опиоиды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 защечные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тапентадол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трамадол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раствор для инъекций;</w:t>
            </w:r>
          </w:p>
          <w:p w:rsidR="00D81BA9" w:rsidRDefault="00D81BA9">
            <w:pPr>
              <w:pStyle w:val="ConsPlusNormal"/>
            </w:pPr>
            <w:r>
              <w:t>суппозитории ректальные;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N 02B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N 02BA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N 02BE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анилиды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парацетамол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D81BA9" w:rsidRDefault="00D81BA9">
            <w:pPr>
              <w:pStyle w:val="ConsPlusNormal"/>
            </w:pPr>
            <w:r>
              <w:t>раствор для инфузий;</w:t>
            </w:r>
          </w:p>
          <w:p w:rsidR="00D81BA9" w:rsidRDefault="00D81BA9">
            <w:pPr>
              <w:pStyle w:val="ConsPlusNormal"/>
            </w:pPr>
            <w:r>
              <w:t>сироп;</w:t>
            </w:r>
          </w:p>
          <w:p w:rsidR="00D81BA9" w:rsidRDefault="00D81BA9">
            <w:pPr>
              <w:pStyle w:val="ConsPlusNormal"/>
            </w:pPr>
            <w:r>
              <w:t>сироп (для детей);</w:t>
            </w:r>
          </w:p>
          <w:p w:rsidR="00D81BA9" w:rsidRDefault="00D81BA9">
            <w:pPr>
              <w:pStyle w:val="ConsPlusNormal"/>
            </w:pPr>
            <w:r>
              <w:t>суппозитории ректальные;</w:t>
            </w:r>
          </w:p>
          <w:p w:rsidR="00D81BA9" w:rsidRDefault="00D81BA9">
            <w:pPr>
              <w:pStyle w:val="ConsPlusNormal"/>
            </w:pPr>
            <w:r>
              <w:t>суппозитории ректальные (для детей);</w:t>
            </w:r>
          </w:p>
          <w:p w:rsidR="00D81BA9" w:rsidRDefault="00D81BA9">
            <w:pPr>
              <w:pStyle w:val="ConsPlusNormal"/>
            </w:pPr>
            <w:r>
              <w:t>суспензия для приема внутрь;</w:t>
            </w:r>
          </w:p>
          <w:p w:rsidR="00D81BA9" w:rsidRDefault="00D81BA9">
            <w:pPr>
              <w:pStyle w:val="ConsPlusNormal"/>
            </w:pPr>
            <w:r>
              <w:t>суспензия для приема внутрь (для детей);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lastRenderedPageBreak/>
              <w:t>N 03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N 03A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N 03AA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бензобарбитал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фенобарбитал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(для детей)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N 03AB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фенитоин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N 03AD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этосуксимид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N 03AЕ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клоназепам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N 03AF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карбамазепин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сироп;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окскарбазепин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суспензия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N 03AG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гранулы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 xml:space="preserve">гранулы с </w:t>
            </w:r>
            <w:r>
              <w:lastRenderedPageBreak/>
              <w:t>пролонгированным высвобождением;</w:t>
            </w:r>
          </w:p>
          <w:p w:rsidR="00D81BA9" w:rsidRDefault="00D81BA9">
            <w:pPr>
              <w:pStyle w:val="ConsPlusNormal"/>
            </w:pPr>
            <w:r>
              <w:t>капли для приема внутрь;</w:t>
            </w:r>
          </w:p>
          <w:p w:rsidR="00D81BA9" w:rsidRDefault="00D81BA9">
            <w:pPr>
              <w:pStyle w:val="ConsPlusNormal"/>
            </w:pPr>
            <w:r>
              <w:t>капсулы кишечнорастворимые;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приема внутрь;</w:t>
            </w:r>
          </w:p>
          <w:p w:rsidR="00D81BA9" w:rsidRDefault="00D81BA9">
            <w:pPr>
              <w:pStyle w:val="ConsPlusNormal"/>
            </w:pPr>
            <w:r>
              <w:t>сироп;</w:t>
            </w:r>
          </w:p>
          <w:p w:rsidR="00D81BA9" w:rsidRDefault="00D81BA9">
            <w:pPr>
              <w:pStyle w:val="ConsPlusNormal"/>
            </w:pPr>
            <w:r>
              <w:t>сироп (для детей);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lastRenderedPageBreak/>
              <w:t>N 03AX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бриварацетам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лакосамид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инфузий;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леветирацетам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раствор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перампанел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прегабалин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топирамат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lastRenderedPageBreak/>
              <w:t>N 04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N 04A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N 04AA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третичные амины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бипериден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тригексифенидил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N 04B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N 04BA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диспергируемые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N 04BB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амантадин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инфузий;</w:t>
            </w:r>
          </w:p>
          <w:p w:rsidR="00D81BA9" w:rsidRDefault="00D81BA9">
            <w:pPr>
              <w:pStyle w:val="ConsPlusNormal"/>
            </w:pP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N 04BC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пирибедил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прамипексол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N 05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психолептики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lastRenderedPageBreak/>
              <w:t>N 05A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N 05AA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левомепромазин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хлорпромазин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драже;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N 05AB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перфеназин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трифлуоперазин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флуфеназин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N 05AC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перициазин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раствор для приема внутрь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тиоридазин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N 05AD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галоперидол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капли для приема внутрь;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дроперидол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lastRenderedPageBreak/>
              <w:t>N 05AЕ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сертиндол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N 05AF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зуклопентиксол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флупентиксол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N 05AH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кветиапин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оланзапин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диспергируемые;</w:t>
            </w:r>
          </w:p>
          <w:p w:rsidR="00D81BA9" w:rsidRDefault="00D81BA9">
            <w:pPr>
              <w:pStyle w:val="ConsPlusNormal"/>
            </w:pPr>
            <w:r>
              <w:t>таблетки, диспергируемые в полости рта;</w:t>
            </w:r>
          </w:p>
          <w:p w:rsidR="00D81BA9" w:rsidRDefault="00D81BA9">
            <w:pPr>
              <w:pStyle w:val="ConsPlusNormal"/>
            </w:pPr>
            <w:r>
              <w:t>таблетки для рассасывания;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N 05AL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бензамиды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сульпирид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раствор для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N 05AX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палиперидон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действия, покрытые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рисперидон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раствор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таблетки, диспергируемые в полости рта;</w:t>
            </w:r>
          </w:p>
          <w:p w:rsidR="00D81BA9" w:rsidRDefault="00D81BA9">
            <w:pPr>
              <w:pStyle w:val="ConsPlusNormal"/>
            </w:pPr>
            <w:r>
              <w:t>таблетки для рассасывания;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N 05B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анксиолитики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N 05BA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диазепам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лоразепам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оксазепам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N 05BB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гидроксизин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N 05C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N 05CD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мидазолам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нитразепам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N 05CF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зопиклон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N 06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психоаналептики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N 06A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антидепрессанты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N 06AA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амитриптилин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имипрамин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драже;</w:t>
            </w:r>
          </w:p>
          <w:p w:rsidR="00D81BA9" w:rsidRDefault="00D81BA9">
            <w:pPr>
              <w:pStyle w:val="ConsPlusNormal"/>
            </w:pPr>
            <w:r>
              <w:t>раствор для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кломипрамин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N 06AB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пароксетин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капли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сертралин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флуоксетин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N 06AX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агомелатин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пипофезин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N 06B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N 06BC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кофеин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подкожного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N 06BX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винпоцетин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инъекций;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глицин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 защечные;</w:t>
            </w:r>
          </w:p>
          <w:p w:rsidR="00D81BA9" w:rsidRDefault="00D81BA9">
            <w:pPr>
              <w:pStyle w:val="ConsPlusNormal"/>
            </w:pPr>
            <w:r>
              <w:t>таблетки подъязычные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капли назальные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пирацетам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инфузий;</w:t>
            </w:r>
          </w:p>
          <w:p w:rsidR="00D81BA9" w:rsidRDefault="00D81BA9">
            <w:pPr>
              <w:pStyle w:val="ConsPlusNormal"/>
            </w:pPr>
            <w:r>
              <w:t>раствор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фонтурацетам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церебролизин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инъекций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цитиколин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приема внутрь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N 06D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N 06DA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галантамин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ривастигмин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трансдермальная терапевтическая система;</w:t>
            </w:r>
          </w:p>
          <w:p w:rsidR="00D81BA9" w:rsidRDefault="00D81BA9">
            <w:pPr>
              <w:pStyle w:val="ConsPlusNormal"/>
            </w:pPr>
            <w:r>
              <w:t>раствор для приема внутрь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N 06DX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мемантин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капли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N 07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N 07A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N 07AA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инъекций;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N 07AХ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приема внутрь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lastRenderedPageBreak/>
              <w:t>N 07B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N 07BB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налтрексон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N 07C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N 07CA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бетагистин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капли для приема внутрь;</w:t>
            </w:r>
          </w:p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N 07X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N 07XX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диметилфумарат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 кишечнорастворимые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тетрабеназин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P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 xml:space="preserve">противопаразитарные </w:t>
            </w:r>
            <w:r>
              <w:lastRenderedPageBreak/>
              <w:t>препараты, инсектициды и репелленты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lastRenderedPageBreak/>
              <w:t>P01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P01B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P01BA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аминохинолины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гидроксихлорохин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P01BC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метанолхинолины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мефлохин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Р02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P02B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P02BA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празиквантел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P02C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P02CA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мебендазол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P02CC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пирантел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суспензия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Р02СЕ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левамизол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P03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P03A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P03AX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бензилбензоат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мазь для наружного применения;</w:t>
            </w:r>
          </w:p>
          <w:p w:rsidR="00D81BA9" w:rsidRDefault="00D81BA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R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R01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R01A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lastRenderedPageBreak/>
              <w:t>R01AA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адреномиметики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ксилометазолин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гель назальный;</w:t>
            </w:r>
          </w:p>
          <w:p w:rsidR="00D81BA9" w:rsidRDefault="00D81BA9">
            <w:pPr>
              <w:pStyle w:val="ConsPlusNormal"/>
            </w:pPr>
            <w:r>
              <w:t>капли назальные;</w:t>
            </w:r>
          </w:p>
          <w:p w:rsidR="00D81BA9" w:rsidRDefault="00D81BA9">
            <w:pPr>
              <w:pStyle w:val="ConsPlusNormal"/>
            </w:pPr>
            <w:r>
              <w:t>капли назальные (для детей);</w:t>
            </w:r>
          </w:p>
          <w:p w:rsidR="00D81BA9" w:rsidRDefault="00D81BA9">
            <w:pPr>
              <w:pStyle w:val="ConsPlusNormal"/>
            </w:pPr>
            <w:r>
              <w:t>спрей назальный;</w:t>
            </w:r>
          </w:p>
          <w:p w:rsidR="00D81BA9" w:rsidRDefault="00D81BA9">
            <w:pPr>
              <w:pStyle w:val="ConsPlusNormal"/>
            </w:pPr>
            <w:r>
              <w:t>спрей назальный дозированный;</w:t>
            </w:r>
          </w:p>
          <w:p w:rsidR="00D81BA9" w:rsidRDefault="00D81BA9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R02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R02A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R02AА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местного применения;</w:t>
            </w:r>
          </w:p>
          <w:p w:rsidR="00D81BA9" w:rsidRDefault="00D81BA9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R03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R03A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R03AC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индакатерол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сальбутамол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аэрозоль для ингаляций дозированный;</w:t>
            </w:r>
          </w:p>
          <w:p w:rsidR="00D81BA9" w:rsidRDefault="00D81BA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81BA9" w:rsidRDefault="00D81BA9">
            <w:pPr>
              <w:pStyle w:val="ConsPlusNormal"/>
            </w:pPr>
            <w:r>
              <w:t>капсулы для ингаляций;</w:t>
            </w:r>
          </w:p>
          <w:p w:rsidR="00D81BA9" w:rsidRDefault="00D81BA9">
            <w:pPr>
              <w:pStyle w:val="ConsPlusNormal"/>
            </w:pPr>
            <w:r>
              <w:t>капсулы с порошком для ингаляций;</w:t>
            </w:r>
          </w:p>
          <w:p w:rsidR="00D81BA9" w:rsidRDefault="00D81BA9">
            <w:pPr>
              <w:pStyle w:val="ConsPlusNormal"/>
            </w:pPr>
            <w:r>
              <w:t>порошок для ингаляций дозированный;</w:t>
            </w:r>
          </w:p>
          <w:p w:rsidR="00D81BA9" w:rsidRDefault="00D81BA9">
            <w:pPr>
              <w:pStyle w:val="ConsPlusNormal"/>
            </w:pPr>
            <w:r>
              <w:t>раствор для ингаляций;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формотерол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аэрозоль для ингаляций дозированный;</w:t>
            </w:r>
          </w:p>
          <w:p w:rsidR="00D81BA9" w:rsidRDefault="00D81BA9">
            <w:pPr>
              <w:pStyle w:val="ConsPlusNormal"/>
            </w:pPr>
            <w:r>
              <w:t>капсулы с порошком для ингаляций;</w:t>
            </w:r>
          </w:p>
          <w:p w:rsidR="00D81BA9" w:rsidRDefault="00D81BA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lastRenderedPageBreak/>
              <w:t>R03AK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 с порошком для ингаляций набор;</w:t>
            </w:r>
          </w:p>
          <w:p w:rsidR="00D81BA9" w:rsidRDefault="00D81BA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аэрозоль для ингаляций дозированный;</w:t>
            </w:r>
          </w:p>
          <w:p w:rsidR="00D81BA9" w:rsidRDefault="00D81BA9">
            <w:pPr>
              <w:pStyle w:val="ConsPlusNormal"/>
            </w:pPr>
            <w:r>
              <w:t>капсулы с порошком для ингаляций;</w:t>
            </w:r>
          </w:p>
          <w:p w:rsidR="00D81BA9" w:rsidRDefault="00D81BA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R03AL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аэрозоль для ингаляций дозированный;</w:t>
            </w:r>
          </w:p>
          <w:p w:rsidR="00D81BA9" w:rsidRDefault="00D81BA9">
            <w:pPr>
              <w:pStyle w:val="ConsPlusNormal"/>
            </w:pPr>
            <w:r>
              <w:t>раствор для ингаляций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R03B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R03BA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глюкокортикоиды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беклометазон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аэрозоль для ингаляций дозированный;</w:t>
            </w:r>
          </w:p>
          <w:p w:rsidR="00D81BA9" w:rsidRDefault="00D81BA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81BA9" w:rsidRDefault="00D81BA9">
            <w:pPr>
              <w:pStyle w:val="ConsPlusNormal"/>
            </w:pPr>
            <w:r>
              <w:t>аэрозоль назальный дозированный;</w:t>
            </w:r>
          </w:p>
          <w:p w:rsidR="00D81BA9" w:rsidRDefault="00D81BA9">
            <w:pPr>
              <w:pStyle w:val="ConsPlusNormal"/>
            </w:pPr>
            <w:r>
              <w:t>спрей назальный дозированный;</w:t>
            </w:r>
          </w:p>
          <w:p w:rsidR="00D81BA9" w:rsidRDefault="00D81BA9">
            <w:pPr>
              <w:pStyle w:val="ConsPlusNormal"/>
            </w:pPr>
            <w:r>
              <w:t>суспензия для ингаляций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будесонид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аэрозоль для ингаляций дозированный;</w:t>
            </w:r>
          </w:p>
          <w:p w:rsidR="00D81BA9" w:rsidRDefault="00D81BA9">
            <w:pPr>
              <w:pStyle w:val="ConsPlusNormal"/>
            </w:pPr>
            <w:r>
              <w:t>капли назальные;</w:t>
            </w:r>
          </w:p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lastRenderedPageBreak/>
              <w:t>капсулы кишечнорастворимые;</w:t>
            </w:r>
          </w:p>
          <w:p w:rsidR="00D81BA9" w:rsidRDefault="00D81BA9">
            <w:pPr>
              <w:pStyle w:val="ConsPlusNormal"/>
            </w:pPr>
            <w:r>
              <w:t>порошок для ингаляций дозированный;</w:t>
            </w:r>
          </w:p>
          <w:p w:rsidR="00D81BA9" w:rsidRDefault="00D81BA9">
            <w:pPr>
              <w:pStyle w:val="ConsPlusNormal"/>
            </w:pPr>
            <w:r>
              <w:t>раствор для ингаляций;</w:t>
            </w:r>
          </w:p>
          <w:p w:rsidR="00D81BA9" w:rsidRDefault="00D81BA9">
            <w:pPr>
              <w:pStyle w:val="ConsPlusNormal"/>
            </w:pPr>
            <w:r>
              <w:t>спрей назальный дозированный;</w:t>
            </w:r>
          </w:p>
          <w:p w:rsidR="00D81BA9" w:rsidRDefault="00D81BA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lastRenderedPageBreak/>
              <w:t>R03BB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аэрозоль для ингаляций дозированный;</w:t>
            </w:r>
          </w:p>
          <w:p w:rsidR="00D81BA9" w:rsidRDefault="00D81BA9">
            <w:pPr>
              <w:pStyle w:val="ConsPlusNormal"/>
            </w:pPr>
            <w:r>
              <w:t>раствор для ингаляций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тиотропия бромид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 с порошком для ингаляций;</w:t>
            </w:r>
          </w:p>
          <w:p w:rsidR="00D81BA9" w:rsidRDefault="00D81BA9">
            <w:pPr>
              <w:pStyle w:val="ConsPlusNormal"/>
            </w:pPr>
            <w:r>
              <w:t>раствор для ингаляций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R03BC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аэрозоль для ингаляций дозированный;</w:t>
            </w:r>
          </w:p>
          <w:p w:rsidR="00D81BA9" w:rsidRDefault="00D81BA9">
            <w:pPr>
              <w:pStyle w:val="ConsPlusNormal"/>
            </w:pPr>
            <w:r>
              <w:t>капли глазные;</w:t>
            </w:r>
          </w:p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спрей назальный;</w:t>
            </w:r>
          </w:p>
          <w:p w:rsidR="00D81BA9" w:rsidRDefault="00D81BA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R03D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R03DA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ксантины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аминофиллин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R03DX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омализумаб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фенспирид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сироп;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 xml:space="preserve">таблетки с </w:t>
            </w:r>
            <w:r>
              <w:lastRenderedPageBreak/>
              <w:t>пролонгированным высвобождением,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lastRenderedPageBreak/>
              <w:t>R05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R05C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R05CB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амброксол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пастилки;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приема внутрь;</w:t>
            </w:r>
          </w:p>
          <w:p w:rsidR="00D81BA9" w:rsidRDefault="00D81BA9">
            <w:pPr>
              <w:pStyle w:val="ConsPlusNormal"/>
            </w:pPr>
            <w:r>
              <w:t>раствор для приема внутрь и ингаляций;</w:t>
            </w:r>
          </w:p>
          <w:p w:rsidR="00D81BA9" w:rsidRDefault="00D81BA9">
            <w:pPr>
              <w:pStyle w:val="ConsPlusNormal"/>
            </w:pPr>
            <w:r>
              <w:t>сироп;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диспергируемые;</w:t>
            </w:r>
          </w:p>
          <w:p w:rsidR="00D81BA9" w:rsidRDefault="00D81BA9">
            <w:pPr>
              <w:pStyle w:val="ConsPlusNormal"/>
            </w:pPr>
            <w:r>
              <w:t>таблетки для рассасывания;</w:t>
            </w:r>
          </w:p>
          <w:p w:rsidR="00D81BA9" w:rsidRDefault="00D81BA9">
            <w:pPr>
              <w:pStyle w:val="ConsPlusNormal"/>
            </w:pPr>
            <w:r>
              <w:t>таблетки шипучие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ацетилцистеин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81BA9" w:rsidRDefault="00D81BA9">
            <w:pPr>
              <w:pStyle w:val="ConsPlusNormal"/>
            </w:pPr>
            <w:r>
              <w:t>гранулы для приготовления сиропа;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инъекций и ингаляций;</w:t>
            </w:r>
          </w:p>
          <w:p w:rsidR="00D81BA9" w:rsidRDefault="00D81BA9">
            <w:pPr>
              <w:pStyle w:val="ConsPlusNormal"/>
            </w:pPr>
            <w:r>
              <w:t>раствор для приема внутрь;</w:t>
            </w:r>
          </w:p>
          <w:p w:rsidR="00D81BA9" w:rsidRDefault="00D81BA9">
            <w:pPr>
              <w:pStyle w:val="ConsPlusNormal"/>
            </w:pPr>
            <w:r>
              <w:t>сироп;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шипучие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дорназа альфа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ингаляций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lastRenderedPageBreak/>
              <w:t>R06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R06A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R06AA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дифенгидрамин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R06AC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хлоропирамин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R06AE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цетиризин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капли для приема внутрь;</w:t>
            </w:r>
          </w:p>
          <w:p w:rsidR="00D81BA9" w:rsidRDefault="00D81BA9">
            <w:pPr>
              <w:pStyle w:val="ConsPlusNormal"/>
            </w:pPr>
            <w:r>
              <w:t>сироп;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R06AX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лоратадин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сироп;</w:t>
            </w:r>
          </w:p>
          <w:p w:rsidR="00D81BA9" w:rsidRDefault="00D81BA9">
            <w:pPr>
              <w:pStyle w:val="ConsPlusNormal"/>
            </w:pPr>
            <w:r>
              <w:t>суспензия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R07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R07A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R07AA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берактант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порактант альфа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сурфактант-БЛ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D81BA9" w:rsidRDefault="00D81BA9">
            <w:pPr>
              <w:pStyle w:val="ConsPlusNormal"/>
            </w:pPr>
            <w:r>
              <w:t xml:space="preserve">лиофилизат для приготовления эмульсии </w:t>
            </w:r>
            <w:r>
              <w:lastRenderedPageBreak/>
              <w:t>для эндотрахеального, эндобронхиального и ингаляционного введения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lastRenderedPageBreak/>
              <w:t>S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органы чувств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S01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S01A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S01AA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антибиотики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тетрациклин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мазь глазная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S01E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S01EB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пилокарпин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капли глазные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S01EC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ацетазоламид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дорзоламид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капли глазные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S01ED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тимолол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гель глазной;</w:t>
            </w:r>
          </w:p>
          <w:p w:rsidR="00D81BA9" w:rsidRDefault="00D81BA9">
            <w:pPr>
              <w:pStyle w:val="ConsPlusNormal"/>
            </w:pPr>
            <w:r>
              <w:t>капли глазные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S01EE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тафлупрост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капли глазные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S01EX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капли глазные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S01F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S01FA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тропикамид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капли глазные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S01Н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S01НA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оксибупрокаин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капли глазные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S01J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S01JA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S01К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S01КА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гипромеллоза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капли глазные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S01L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S01LA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 xml:space="preserve">редства, препятствующие </w:t>
            </w:r>
            <w:r>
              <w:lastRenderedPageBreak/>
              <w:t>новообразованию сосудов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lastRenderedPageBreak/>
              <w:t>ранибизумаб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внутриглазного введения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lastRenderedPageBreak/>
              <w:t>S02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S02A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S02AA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рифамицин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капли ушные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V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прочие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V01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аллергены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V01A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аллергены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V01AА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V03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V03A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V03AB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антидоты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карбоксим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налоксон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инъекций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инъекций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сугаммадекс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V03AC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деферазирокс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 диспергируемые;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V03AE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комплекс - железа (III) оксигидроксида, сахарозы и крахмала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 жевательные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севеламер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V03AF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кальция фолинат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месна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V03AX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V06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лечебное питание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V06D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V06DD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V06DE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 xml:space="preserve">аминокислоты, углеводы, минеральные вещества, </w:t>
            </w:r>
            <w:r>
              <w:lastRenderedPageBreak/>
              <w:t>витамины в комбинации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lastRenderedPageBreak/>
              <w:t xml:space="preserve">аминокислоты для парентерального </w:t>
            </w:r>
            <w:r>
              <w:lastRenderedPageBreak/>
              <w:t>питания + прочие препараты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lastRenderedPageBreak/>
              <w:t>V07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V07A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V07AB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вода для инъекций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V08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V08A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V08AA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инъекций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V08AB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йоверсол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йогексол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инъекций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йомепрол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внутрисосудистого введения;</w:t>
            </w:r>
          </w:p>
          <w:p w:rsidR="00D81BA9" w:rsidRDefault="00D81BA9">
            <w:pPr>
              <w:pStyle w:val="ConsPlusNormal"/>
            </w:pPr>
            <w:r>
              <w:t>раствор для инъекций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йопромид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инъекций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V08B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V08BA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бария сульфат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V08C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V08CA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гадобутрол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гадоверсетамид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гадодиамид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BA9">
        <w:tc>
          <w:tcPr>
            <w:tcW w:w="1092" w:type="dxa"/>
            <w:vMerge w:val="restart"/>
          </w:tcPr>
          <w:p w:rsidR="00D81BA9" w:rsidRDefault="00D81BA9">
            <w:pPr>
              <w:pStyle w:val="ConsPlusNormal"/>
            </w:pPr>
            <w:r>
              <w:t>V09</w:t>
            </w:r>
          </w:p>
        </w:tc>
        <w:tc>
          <w:tcPr>
            <w:tcW w:w="3061" w:type="dxa"/>
            <w:vMerge w:val="restart"/>
          </w:tcPr>
          <w:p w:rsidR="00D81BA9" w:rsidRDefault="00D81BA9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меброфенин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пентатех 99mTc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пирфотех 99mTc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BA9">
        <w:tc>
          <w:tcPr>
            <w:tcW w:w="1092" w:type="dxa"/>
            <w:vMerge/>
          </w:tcPr>
          <w:p w:rsidR="00D81BA9" w:rsidRDefault="00D81BA9"/>
        </w:tc>
        <w:tc>
          <w:tcPr>
            <w:tcW w:w="3061" w:type="dxa"/>
            <w:vMerge/>
          </w:tcPr>
          <w:p w:rsidR="00D81BA9" w:rsidRDefault="00D81BA9"/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V10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V10B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V10BX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V10X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92" w:type="dxa"/>
          </w:tcPr>
          <w:p w:rsidR="00D81BA9" w:rsidRDefault="00D81BA9">
            <w:pPr>
              <w:pStyle w:val="ConsPlusNormal"/>
            </w:pPr>
            <w:r>
              <w:t>V10XX</w:t>
            </w:r>
          </w:p>
        </w:tc>
        <w:tc>
          <w:tcPr>
            <w:tcW w:w="3061" w:type="dxa"/>
          </w:tcPr>
          <w:p w:rsidR="00D81BA9" w:rsidRDefault="00D81BA9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2211" w:type="dxa"/>
          </w:tcPr>
          <w:p w:rsidR="00D81BA9" w:rsidRDefault="00D81BA9">
            <w:pPr>
              <w:pStyle w:val="ConsPlusNormal"/>
            </w:pPr>
            <w:r>
              <w:t>радия хлорид [223 Ra]</w:t>
            </w:r>
          </w:p>
        </w:tc>
        <w:tc>
          <w:tcPr>
            <w:tcW w:w="2665" w:type="dxa"/>
          </w:tcPr>
          <w:p w:rsidR="00D81BA9" w:rsidRDefault="00D81BA9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right"/>
        <w:outlineLvl w:val="1"/>
      </w:pPr>
      <w:r>
        <w:t>Приложение N 6</w:t>
      </w:r>
    </w:p>
    <w:p w:rsidR="00D81BA9" w:rsidRDefault="00D81BA9">
      <w:pPr>
        <w:pStyle w:val="ConsPlusNormal"/>
        <w:jc w:val="right"/>
      </w:pPr>
      <w:r>
        <w:t>к Программе</w:t>
      </w:r>
    </w:p>
    <w:p w:rsidR="00D81BA9" w:rsidRDefault="00D81BA9">
      <w:pPr>
        <w:pStyle w:val="ConsPlusNormal"/>
        <w:jc w:val="right"/>
      </w:pPr>
      <w:r>
        <w:t>государственных гарантий</w:t>
      </w:r>
    </w:p>
    <w:p w:rsidR="00D81BA9" w:rsidRDefault="00D81BA9">
      <w:pPr>
        <w:pStyle w:val="ConsPlusNormal"/>
        <w:jc w:val="right"/>
      </w:pPr>
      <w:r>
        <w:t>бесплатного оказания гражданам</w:t>
      </w:r>
    </w:p>
    <w:p w:rsidR="00D81BA9" w:rsidRDefault="00D81BA9">
      <w:pPr>
        <w:pStyle w:val="ConsPlusNormal"/>
        <w:jc w:val="right"/>
      </w:pPr>
      <w:r>
        <w:t>в Кабардино-Балкарской Республике</w:t>
      </w:r>
    </w:p>
    <w:p w:rsidR="00D81BA9" w:rsidRDefault="00D81BA9">
      <w:pPr>
        <w:pStyle w:val="ConsPlusNormal"/>
        <w:jc w:val="right"/>
      </w:pPr>
      <w:r>
        <w:t>медицинской помощи на 2019 год</w:t>
      </w:r>
    </w:p>
    <w:p w:rsidR="00D81BA9" w:rsidRDefault="00D81BA9">
      <w:pPr>
        <w:pStyle w:val="ConsPlusNormal"/>
        <w:jc w:val="right"/>
      </w:pPr>
      <w:r>
        <w:t>и на плановый период 2020 и 2021 годов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center"/>
      </w:pPr>
      <w:r>
        <w:t>ПЕРЕЧЕНЬ</w:t>
      </w:r>
    </w:p>
    <w:p w:rsidR="00D81BA9" w:rsidRDefault="00D81BA9">
      <w:pPr>
        <w:pStyle w:val="ConsPlusNormal"/>
        <w:jc w:val="center"/>
      </w:pPr>
      <w:r>
        <w:t>ЛЕКАРСТВЕННЫХ ПРЕПАРАТОВ, НЕОБХОДИМЫХ ДЛЯ ОКАЗАНИЯ</w:t>
      </w:r>
    </w:p>
    <w:p w:rsidR="00D81BA9" w:rsidRDefault="00D81BA9">
      <w:pPr>
        <w:pStyle w:val="ConsPlusNormal"/>
        <w:jc w:val="center"/>
      </w:pPr>
      <w:r>
        <w:t>СТОМАТОЛОГИЧЕСКОЙ МЕДИЦИНСКОЙ ПОМОЩИ</w:t>
      </w:r>
    </w:p>
    <w:p w:rsidR="00D81BA9" w:rsidRDefault="00D81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Международное непатентованное или группировочное, или химическое наименование &lt;*&gt;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</w:pP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Анестетики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Лидокаин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Лидокаин + Хлоргексидин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Артикаин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Артикаин + Эпинефрин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Кетамин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Галотан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Пропофол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Динитрогена оксид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Кислород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Хлоропирамин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Дифенгидрамин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</w:pP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Антибактериальные препараты: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Ампициллин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Линкомициновая мазь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Гентамицин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Диоксометилтетрагидропиримидин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Тетрациклинглазная мазь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Стрептомицин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Хлорамфеникол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</w:pP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Препараты для лечения заболеваний желудочно-кишечного тракта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Папаверин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Дротаверин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Платифиллин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Атропин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</w:pP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Аминофиллин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Сальбутамол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</w:pP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Противовоспалительные и противоревматические препараты: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Метамизол натрия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Кеторолак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Ибупрофен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</w:pP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Кортикостероиды системного действия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Преднизолон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Гидрокортизон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Дексаметазон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</w:pP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Антитромботические лекарственные препараты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Гепарин натрия + Бензокаин + Бензилникотинат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</w:pP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Диоксотетрагидрокситетрагидронафталин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Ацикловир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</w:pP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Нистатин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</w:pP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Противомикробные препараты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Клотримазол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</w:pP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Противопротозойные препараты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Метронидазол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Метронидазол + Хлоргексидин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</w:pP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Стимуляторы регенерации мази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Депротеинизированный диализат из крови здоровых молочных телят ("Солкосерил")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Холина салицилат + Цеталкония хлорид ("Холисал")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Депротеинизированный гемодериват крови телят ("Актовегин")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</w:pP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Препараты йода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Калия йодид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</w:pP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Антифибринолитические средства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Аминокапроновая кислота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Этамзилат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Менадиона натрия бисульфит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</w:pP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Психостимуляторы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Кофеин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</w:pP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 xml:space="preserve">Препараты для лечения заболеваний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Нитроглицерин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Эналаприл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Нифедипин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Каптоприл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Эпинефрин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Фенилэфрин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Амлодипин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</w:pP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Седативные препараты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Пустырника трава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</w:pP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Транквилизаторы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Бромдигидрохлорфенилбензодиазепин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</w:pP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Растворы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Вода для инъекций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Декстроза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Натрия хлорид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Магния сульфат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</w:pP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Витамины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Аскорбиновая кислота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Кальция глюконат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Пиридоксин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Тиамин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</w:pP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Регенеранты и репаранты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Облепихи масло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</w:pP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Ферменты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Трипсин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Химотрипсин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Гиалуронидаза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</w:pP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Антисептики и дезинфецирующие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Йод + [Калия йодид] + [Этанол]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Йод + Калия йодид + Поливиниловый спирт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Бриллиантовый зеленый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Метилтиониния хлорид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Хлоргексидин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Водорода пероксид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Калия перманганат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Этанол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</w:pP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Анальгетики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Ацетилсалициловая кислота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Парацетамол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</w:pP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Мочегонные средства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Фуросемид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</w:pP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Противоэпилептические средства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Фенобарбитал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Диазепам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</w:pP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Прочие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8391" w:type="dxa"/>
          </w:tcPr>
          <w:p w:rsidR="00D81BA9" w:rsidRDefault="00D81BA9">
            <w:pPr>
              <w:pStyle w:val="ConsPlusNormal"/>
            </w:pPr>
            <w:r>
              <w:t>Аммиак</w:t>
            </w:r>
          </w:p>
        </w:tc>
      </w:tr>
    </w:tbl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right"/>
        <w:outlineLvl w:val="1"/>
      </w:pPr>
      <w:r>
        <w:t>Приложение N 7</w:t>
      </w:r>
    </w:p>
    <w:p w:rsidR="00D81BA9" w:rsidRDefault="00D81BA9">
      <w:pPr>
        <w:pStyle w:val="ConsPlusNormal"/>
        <w:jc w:val="right"/>
      </w:pPr>
      <w:r>
        <w:t>к Программе</w:t>
      </w:r>
    </w:p>
    <w:p w:rsidR="00D81BA9" w:rsidRDefault="00D81BA9">
      <w:pPr>
        <w:pStyle w:val="ConsPlusNormal"/>
        <w:jc w:val="right"/>
      </w:pPr>
      <w:r>
        <w:t>государственных гарантий</w:t>
      </w:r>
    </w:p>
    <w:p w:rsidR="00D81BA9" w:rsidRDefault="00D81BA9">
      <w:pPr>
        <w:pStyle w:val="ConsPlusNormal"/>
        <w:jc w:val="right"/>
      </w:pPr>
      <w:r>
        <w:t>бесплатного оказания гражданам</w:t>
      </w:r>
    </w:p>
    <w:p w:rsidR="00D81BA9" w:rsidRDefault="00D81BA9">
      <w:pPr>
        <w:pStyle w:val="ConsPlusNormal"/>
        <w:jc w:val="right"/>
      </w:pPr>
      <w:r>
        <w:t>в Кабардино-Балкарской Республике</w:t>
      </w:r>
    </w:p>
    <w:p w:rsidR="00D81BA9" w:rsidRDefault="00D81BA9">
      <w:pPr>
        <w:pStyle w:val="ConsPlusNormal"/>
        <w:jc w:val="right"/>
      </w:pPr>
      <w:r>
        <w:t>медицинской помощи на 2019 год</w:t>
      </w:r>
    </w:p>
    <w:p w:rsidR="00D81BA9" w:rsidRDefault="00D81BA9">
      <w:pPr>
        <w:pStyle w:val="ConsPlusNormal"/>
        <w:jc w:val="right"/>
      </w:pPr>
      <w:r>
        <w:t>и на плановый период 2020 и 2021 годов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center"/>
      </w:pPr>
      <w:r>
        <w:t>ПЕРЕЧЕНЬ</w:t>
      </w:r>
    </w:p>
    <w:p w:rsidR="00D81BA9" w:rsidRDefault="00D81BA9">
      <w:pPr>
        <w:pStyle w:val="ConsPlusNormal"/>
        <w:jc w:val="center"/>
      </w:pPr>
      <w:r>
        <w:t>МЕДИЦИНСКИХ ИЗДЕЛИЙ, НЕОБХОДИМЫХ</w:t>
      </w:r>
    </w:p>
    <w:p w:rsidR="00D81BA9" w:rsidRDefault="00D81BA9">
      <w:pPr>
        <w:pStyle w:val="ConsPlusNormal"/>
        <w:jc w:val="center"/>
      </w:pPr>
      <w:r>
        <w:t>ДЛЯ ОКАЗАНИЯ МЕДИЦИНСКОЙ ПОМОЩИ</w:t>
      </w:r>
    </w:p>
    <w:p w:rsidR="00D81BA9" w:rsidRDefault="00D81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77"/>
      </w:tblGrid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N</w:t>
            </w:r>
          </w:p>
          <w:p w:rsidR="00D81BA9" w:rsidRDefault="00D81BA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  <w:jc w:val="center"/>
            </w:pPr>
            <w:r>
              <w:t>Группы/подгруппы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  <w:jc w:val="center"/>
            </w:pPr>
            <w:r>
              <w:t>Анестезиологические и респираторные медицинские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Алгезиметры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Анализаторы анестезиологических и респираторных газов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Анализаторы газов крови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Анализаторы дыхательной функции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Анестезиологические системы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Бронхоскопы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Вентиляторы респираторные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 xml:space="preserve">Детекторы </w:t>
            </w:r>
            <w:proofErr w:type="gramStart"/>
            <w:r>
              <w:t>пищеводной</w:t>
            </w:r>
            <w:proofErr w:type="gramEnd"/>
            <w:r>
              <w:t xml:space="preserve"> интурбации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Иглы анестезиологические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Ингаляторы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Испарители анестезиологические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Канюли респираторные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Катетеры анестезиологические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Магистрали дыхательные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Маски респираторные/анестезиологические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Мониторы/системы мониторирования анестезиологические/респираторные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Наборы анестезиологические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Оборудование для подведения анестезиологических и респираторных газов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Оксиметры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1.20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Очистители воздуха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Пульмонологические катетеры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Системы вентиляции легких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Стенты бронхиальные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Стетоскопы пищеводные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Устройства систем искусственной вентиляции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Прочие анестезиологические и респираторные медицинские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  <w:jc w:val="center"/>
            </w:pPr>
            <w:r>
              <w:t>Вспомогательные и общебольничные медицинские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Бахилы медицинские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Ванны медицинские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Держатели предметных стекол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Инкубаторы лабораторные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Инфузионные насосы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Инъекторы лекарственных средств/вакцин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Камеры лабораторные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Комплексы передвижные медицинские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Консоли/системы подвода коммуникаций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Контейнеры опасных медицинских отходов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Кровати медицинские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Ламинарные системы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Ланцеты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Матрасы медицинские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Мебель медицинская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Мешки медицинские для прачечной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Моющие машины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Наборы для подкожных инъекций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Носилки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2.20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Носки/стельки медицинские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2.21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Ограничители/фиксаторы медицинские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2.22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Одеяла медицинские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2.23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Операционные столы универсальные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2.24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Осветители операционные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2.25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Перчатки медицинские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2.26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Печи медицинские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2.27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Пипетки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2.28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Подушки медицинские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2.29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Покрывала медицинских столов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2.30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Полотенца медицинские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2.31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Прокладки для молочной железы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2.32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Размельчители медицинских отходов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2.33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Раковины/мойки медицинские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2.34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Растворы/газы для санитарной обработки/обслуживания медицинских изделий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2.35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Роторы центрифужные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2.36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Системы ионофореза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2.37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Системы мониторинга уровня глюкозы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2.38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Системы операционных столов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2.39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Системы подъема/перемещения пациентов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2.40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Системы тепловой/криотерапии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2.41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Сосуды/контейнеры медицинские широкогорлые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2.42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Стерилизаторы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2.43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Стойки/держатели для инфузионных растворов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2.44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Стойки/штативы медицинские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2.45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Столы смотровые/терапевтические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2.46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Тележки медицинские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2.47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Термометры медицинские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2.48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Транспортеры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2.49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Устройства позиционирования пациентов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2.50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Халаты медицинские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2.51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Холодильные/морозильные камеры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2.52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Центрифуги медицинские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2.53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Чехлы медицинские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2.54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Шкафы/боксы медицинские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2.55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Щетки/губки для предоперационной обработки рук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2.56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Прочие вспомогательные и общебольничные медицинские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  <w:jc w:val="center"/>
            </w:pPr>
            <w:r>
              <w:t>Гастроэнтерологические медицинские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Анализаторы физиологических параметров гастроэнтерологические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Детоксиканты гастроэнтерологические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Иглы для пневмоперитонеума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Ингибиторы всасывания питательных веществ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Катетеры гастроэнтерологические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Катетеры перитонеальные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Мониторы/мониторные системы гастроэнтерологические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Операционные столы проктологические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Расширители пищевода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Рестрикторы желудочные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Стенты билиарные/панкреатические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Стенты пищеводные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Трубки гастроэнтерологические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Устройства стомирования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Эндоскопы гастроэнтерологические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3.16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Прочие гастроэнтерологические медицинские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  <w:jc w:val="center"/>
            </w:pPr>
            <w:r>
              <w:t>Медицинские изделия для акушерства и гинекологии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Анализаторы физиологических параметров акушерские/гинекологические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Зеркала вагинальные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Инкубаторы для новорожденных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Катетеры внутриматочные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Колпачки цервикальные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Контрацептивы внутриматочные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Мониторы/системы мониторирования акушерские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4.8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Наборы для акушерских/гинекологических хирургических процедур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Наборы для амниоцентеза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Ножницы акушерские/гинекологические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Пессарии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Презервативы женские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Прокладки гигиенические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Расширители цервикального канала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4.15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Сетки хирургические гинекологические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4.16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Средства внутривагинальные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4.17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Стенты вагинальные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4.18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Столы акушерские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4.19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Столы операционные гинекологические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4.20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Тампоны гигиенические медицинские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4.21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Электроды фетальные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4.22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Эндоскопы акушерские/гинекологические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4.23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Прочие медицинские изделия для акушерства и гинекологии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  <w:jc w:val="center"/>
            </w:pPr>
            <w:r>
              <w:t>Медицинские изделия для диагностики in vitro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Анализаторы для диагностики in vitro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Емкости/контейнеры для проб для диагностики in vitro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Программное обеспечение для диагностики in vitro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Реагенты/наборы для определения аналитов для диагностики in vitro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Реагенты/оборудование/расходные материалы общелабораторные для диагностики in vitro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Среды питательные для диагностики in vitro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  <w:jc w:val="center"/>
            </w:pPr>
            <w:r>
              <w:t>Медицинские изделия для манипуляций/восстановления тканей/органов человека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Адгезивы/клеи тканевые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Изделия для сбора/обработки/транспортирования биологических жидкостей/тканей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Материалы для реконструкции тканей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Нагреватели крови/жидкости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Облучатели крови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6.6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Повязки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Сетки хирургические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Системы консервирования/транспортировки донорских органов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Системы терапии поверхности кожи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Системы терапии ран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Системы экстракорпоральной ударно-волновой терапии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Стенты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6.13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Сшивающие аппараты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6.14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Трансплантаты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Устройства дренирования/удаления жидкостей/тканей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6.16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Шовные материалы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6.17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Прочие медицинские изделия для манипуляций/восстановления тканей/органов человека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  <w:jc w:val="center"/>
            </w:pPr>
            <w:r>
              <w:t>Медицинские изделия для оториноларингологии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Аппараты слуховые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Аудиометры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Воронки ушные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Декомпрессоры среднего уха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Имплантаты для медиализации голосовых связок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Системы кохлеарной имплантации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Канюли оториноларингологические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Катетеры назальные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Катетеры оториноларингологические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Маскеры тиннитуса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7.11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Наборы хирургические оториноларингологические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7.12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Ножи/скальпели оториноларингологические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7.13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Ножницы оториноларингологические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7.14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Растворы ушные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7.15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Ринометры/риноманометры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7.16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Устройства для облегчения носового дыхания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7.17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Устройства оптической визуализации оториноларингологические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7.18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Шины назальные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7.19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Прочие медицинские изделия для оториноларингологии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  <w:jc w:val="center"/>
            </w:pPr>
            <w:r>
              <w:t>Медицинские изделия для пластической хирургии и косметологии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Имплантаты грудные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Нити для косметической хирургии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Повязки/одежда для лечения рубцов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Системы дерматологические лазерные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Системы дерматологические не лазерные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proofErr w:type="gramStart"/>
            <w:r>
              <w:t>Системы кожного контурирования и сопутствующие изделия</w:t>
            </w:r>
            <w:proofErr w:type="gramEnd"/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Прочие медицинские изделия для пластической хирургии, дерматологии и косметологии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  <w:jc w:val="center"/>
            </w:pPr>
            <w:r>
              <w:t>Неврологические медицинские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Анализаторы сенсорных функций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Анализаторы физиологических параметров неврологические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Изделия хирургические неврологические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Катетеры неврологические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Локаторы нервов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Мониторы/системы мониторирования неврологические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Системы обезболивающей электростимуляции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Системы электростимуляции диафрагмального нерва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9.9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Системы электростимуляции периферических нервов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Системы электростимуляции центральной нервной системы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9.11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Эндоскопы неврологические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9.12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Эстезиометры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9.13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Прочие неврологические медицинские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  <w:jc w:val="center"/>
            </w:pPr>
            <w:r>
              <w:t>Ортопедические медицинские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Артроскопы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Гвозди костные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Дистракторы костные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10.4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Иммобилизаторы суставов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Инструменты для имплантирования ортопедических протезов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10.6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Инструменты для формирования резьбы в костном канале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10.7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Имплантаты для эктопротезирования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10.8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Кейджи костные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10.9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Материалы иммобилизирующие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10.10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Наборы для имплантации ортопедические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10.11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Наборы хирургические ортопедические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10.12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Направители ортопедические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10.13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Операционные столы ортопедические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10.14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Ортезы ортопедические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10.15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Подвесы для рук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10.16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 xml:space="preserve">Протезы </w:t>
            </w:r>
            <w:proofErr w:type="gramStart"/>
            <w:r>
              <w:t>суставов</w:t>
            </w:r>
            <w:proofErr w:type="gramEnd"/>
            <w:r>
              <w:t xml:space="preserve"> имплантируемые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10.17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Расширители ортопедические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10.18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Системы спинальной фиксации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10.19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Системы экстракорпоральной ортопедической ударно-волновой терапии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10.20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Сложный комбинированный лицевой эктопротез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10.21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Тракционные системы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10.22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Фиксирующие системы ортопедические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10.23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Цементы ортопедические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10.24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Эктопротез уха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10.25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Эктопротез носа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10.26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Эктопротез глаза (орбиты)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10.27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Прочие ортопедические медицинские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  <w:jc w:val="center"/>
            </w:pPr>
            <w:r>
              <w:t>Офтальмологические медицинские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Анализаторы офтальмологические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Диоптриметры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Канюли офтальмологические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Кератомы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11.5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Кольца офтальмологические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11.6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Крючки офтальмологические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11.7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Линзы диагностические офтальмологические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11.8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Линзы интраокулярные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11.9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Линзы контактные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11.10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Линзы очковые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11.11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Линзы экстраокулярные увеличительные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11.12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Наборы офтальмологические хирургические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11.13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Ножи офтальмологические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11.14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Ножницы офтальмологические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11.15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Операционные столы офтальмологические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11.16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Офтальмологические лазерные системы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11.17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Офтальмоскопы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11.18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Пинцеты офтальмологические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11.19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Протезы интраокулярные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11.20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Системы для трепанации роговицы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11.21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Системы криохирургические офтальмологические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11.22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Системы факоэмульсификации/витректомии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11.23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Средства защиты глазной поверхности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11.24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Тонометры офтальмологические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11.25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Эндоскопы для слезных каналов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11.26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Эндоскопы офтальмологические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11.27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Прочие офтальмологические медицинские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  <w:jc w:val="center"/>
            </w:pPr>
            <w:r>
              <w:t>Радиологические медицинские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Гентри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Измерители излучения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Коллиматоры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Кресла пациентов для радиологической диагностики/терапии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Модули передвижные радиологические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12.6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Пленки рентгеновские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12.7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Системы позиционирования пациентов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12.8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Системы радиологические диагностические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12.9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Системы радиологические терапевтические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12.10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proofErr w:type="gramStart"/>
            <w:r>
              <w:t>Среды</w:t>
            </w:r>
            <w:proofErr w:type="gramEnd"/>
            <w:r>
              <w:t xml:space="preserve"> контрастирующие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12.11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Столы радиологические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12.12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Фантомы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12.13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Экраны/защиты/ограничители излучения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12.14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Прочие радиологические медицинские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  <w:jc w:val="center"/>
            </w:pPr>
            <w:r>
              <w:t>Реабилитационные и адаптированные для инвалидов медицинские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Изделия бытовые адаптированные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Изделия для отдыха адаптированные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Изделия/оборудование домашнее адаптированные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Протезы/ортезы внешние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Средства медицинские персональные адаптированные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13.6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Средства передвижения адаптированные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13.7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Средства ухода персональные адаптированные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13.8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Устройства коммуникации и информации адаптированные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13.9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Устройства манипуляции/фиксации предметов адаптированные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13.10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Устройства обучения бытовым навыкам адаптированные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13.11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Устройства обучения навыкам работы адаптированные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13.12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Устройства управления внешней средой адаптированные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13.13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Прочие реабилитационные и адаптационные медицинские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  <w:jc w:val="center"/>
            </w:pPr>
            <w:proofErr w:type="gramStart"/>
            <w:r>
              <w:t>Сердечно-сосудистые</w:t>
            </w:r>
            <w:proofErr w:type="gramEnd"/>
            <w:r>
              <w:t xml:space="preserve"> медицинские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Ангиоскопы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Артериоскопы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Внутрисосудистые фильтры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14.4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Гемостатические средства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14.5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Дефибрилляторы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14.6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Жгуты/манжеты кровоостанавливающие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14.7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Имплантаты эмболизирующие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14.8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Инфузионные/аспирационные катетеры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14.9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Кардиостимуляторы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14.10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Катетеры кардиологические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14.11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Медицинские изделия для анализа гемодинамики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14.12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Медицинские изделия для кардиореанимации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14.13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Медицинские изделия для определения физиологических параметров/картирования сердца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14.14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 xml:space="preserve">Медицинские изделия для </w:t>
            </w:r>
            <w:proofErr w:type="gramStart"/>
            <w:r>
              <w:t>сердечно-сосудистой</w:t>
            </w:r>
            <w:proofErr w:type="gramEnd"/>
            <w:r>
              <w:t xml:space="preserve"> хирургии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14.15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Мониторы/системы кардиологические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14.16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Наборы инфузионные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14.17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Отведения кардиостимуляторов/дефибрилляторов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14.18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 xml:space="preserve">Протезы </w:t>
            </w:r>
            <w:proofErr w:type="gramStart"/>
            <w:r>
              <w:t>сердечно-сосудистые</w:t>
            </w:r>
            <w:proofErr w:type="gramEnd"/>
            <w:r>
              <w:t xml:space="preserve">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14.19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Системы ангиопластики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14.20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Системы для компрессии бедренной артерии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14.21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Системы для эмболоэктомии/тромбэктомии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14.22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Системы искусственного кровообращения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14.23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Системы компрессии вен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14.24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Устройства для локализации вен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14.25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 xml:space="preserve">Прочие </w:t>
            </w:r>
            <w:proofErr w:type="gramStart"/>
            <w:r>
              <w:t>сердечно-сосудистые</w:t>
            </w:r>
            <w:proofErr w:type="gramEnd"/>
            <w:r>
              <w:t xml:space="preserve">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  <w:jc w:val="center"/>
            </w:pPr>
            <w:r>
              <w:t>Стоматологические медицинские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Аппликаторы стоматологические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Бормашины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Детекторы зубного кариеса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Зонды стоматологические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Изделия для моделирования поверхности пломбы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Изделия для удаления зубного камня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Изделия ортодонтические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Имплантаты стоматологические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Инструменты для введения пломбировочного материала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Канюли стоматологические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15.11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Кресла стоматологические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15.12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Материалы стоматологические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15.13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Наборы хирургические стоматологические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15.14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Осветители стоматологические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15.15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Повязки стоматологические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15.16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Протезы зубные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15.17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Протезы стоматологические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15.18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Рашпили стоматологические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15.19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Ретракторы стоматологические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15.20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Системы лазерные стоматологические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15.21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Системы/консоли подвода коммуникаций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15.22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Стоматоскопы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15.23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Шины стоматологические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15.24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Шприцы стоматологические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15.25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Щипцы стоматологические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15.26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Прочие стоматологические медицинские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  <w:jc w:val="center"/>
            </w:pPr>
            <w:r>
              <w:t>Урологические медицинские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Барьеры уретральные для лечения недержания мочи у женщин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Бужи уретральные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Инструменты для извлечения камней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16.4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Катетеры урологические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16.5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Наборы хирургические нефроскопические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16.6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Наборы хирургические урологические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16.7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Операционные столы урологические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16.8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Презервативы мужские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16.9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Протезы пениса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16.10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Системы гемодиализа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16.11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Системы литотрипсии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16.12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Стенты урологические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16.13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Эндоскопы урологические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16.14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Прочие урологические медицинские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  <w:jc w:val="center"/>
            </w:pPr>
            <w:r>
              <w:t>Физиотерапевтические медицинские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Ванны терапевтические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Массажеры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Пакеты холодовой/термической терапии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17.4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Системы диатермической терапии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17.5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Столы для физиотерапии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17.6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Тренажеры реабилитационные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17.7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Прочие физиотерапевтические медицинские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  <w:jc w:val="center"/>
            </w:pPr>
            <w:r>
              <w:t>Хирургические инструменты/системы и сопутствующие медицинские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Аппликаторы адгезивов/клеев хирургические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Аппликаторы клипс/зажимов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Аппроксиматоры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Бужи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Буры медицинские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Видеокамеры хирургические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18.7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Винты для остеосинтеза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18.8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Выкусыватели хирургические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18.9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Гвозди для остеосинтеза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18.10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Губки хирургические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18.11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Депрессоры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18.12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Дерматомы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18.13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Диссекторы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18.14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Долото медицинское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18.15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Дрели хирургические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18.16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Дренажи хирургические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18.17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Зажимы хирургические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18.18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Зонды хирургические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18.19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Кератомы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18.20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Крючки хирургические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18.21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Кусачки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18.22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Кюретки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18.23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Лигаторы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18.24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Манипуляторы хирургические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18.25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Микроскопы хирургические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18.26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Напильники медицинские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18.27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Направители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18.28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Ножи/скальпели хирургические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18.29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Ножницы хирургические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Остеотомы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18.31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Отвертки хирургические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18.32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Перфораторы хирургические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18.33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Петли хирургические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18.34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Пилы медицинские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18.35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Развертки/римеры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18.36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Распаторы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18.37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Расширители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18.38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Рашпили медицинские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18.39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Ретракторы/петли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18.40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Системы абляции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18.41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Системы криохирургические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18.42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Системы лазерные хирургические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18.43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Системы хирургические ультразвуковые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18.44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Системы шейверные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18.45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Системы электрохирургические диатермические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18.46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Совки/скребки медицинские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18.47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Степлеры медицинские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18.48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Уплотнители хирургические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18.49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Трепаны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18.50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Трокары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18.51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Шпатели хирургические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18.52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Щипцы медицинские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18.53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Экскаваторы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18.54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Экстракторы хирургические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18.55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Элеваторы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18.56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Электрокаутеры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18.57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Прочие хирургические инструменты/системы и сопутствующие медицинские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  <w:jc w:val="center"/>
            </w:pPr>
            <w:r>
              <w:t>Эндоскопические медицинские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Видеокамеры эндоскопические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Иглы эндотерапевтические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Канюли эндотерапевтические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19.4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Клапаны эндоскопические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19.5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Лапароскопы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19.6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Ларингоскопы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19.7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Лигаторы эндотерапевтические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19.8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Ножницы эндотерапевтические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19.9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Расширительные системы/ирригаторы эндоскопические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19.10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Резектоскопы и сопутствующие изделия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19.11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Степлеры эндоскопические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19.12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Щипцы эндотерапевтические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19.13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Электроды диатермических электрохирургических эндотерапевтических систем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19.14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Эндоскопы</w:t>
            </w:r>
          </w:p>
        </w:tc>
      </w:tr>
      <w:tr w:rsidR="00D81BA9">
        <w:tc>
          <w:tcPr>
            <w:tcW w:w="794" w:type="dxa"/>
          </w:tcPr>
          <w:p w:rsidR="00D81BA9" w:rsidRDefault="00D81BA9">
            <w:pPr>
              <w:pStyle w:val="ConsPlusNormal"/>
              <w:jc w:val="center"/>
            </w:pPr>
            <w:r>
              <w:t>19.15</w:t>
            </w:r>
          </w:p>
        </w:tc>
        <w:tc>
          <w:tcPr>
            <w:tcW w:w="8277" w:type="dxa"/>
          </w:tcPr>
          <w:p w:rsidR="00D81BA9" w:rsidRDefault="00D81BA9">
            <w:pPr>
              <w:pStyle w:val="ConsPlusNormal"/>
            </w:pPr>
            <w:r>
              <w:t>Прочие эндоскопические медицинские изделия</w:t>
            </w:r>
          </w:p>
        </w:tc>
      </w:tr>
    </w:tbl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right"/>
        <w:outlineLvl w:val="1"/>
      </w:pPr>
      <w:r>
        <w:t>Приложение N 8</w:t>
      </w:r>
    </w:p>
    <w:p w:rsidR="00D81BA9" w:rsidRDefault="00D81BA9">
      <w:pPr>
        <w:pStyle w:val="ConsPlusNormal"/>
        <w:jc w:val="right"/>
      </w:pPr>
      <w:r>
        <w:t>к Программе</w:t>
      </w:r>
    </w:p>
    <w:p w:rsidR="00D81BA9" w:rsidRDefault="00D81BA9">
      <w:pPr>
        <w:pStyle w:val="ConsPlusNormal"/>
        <w:jc w:val="right"/>
      </w:pPr>
      <w:r>
        <w:t>государственных гарантий</w:t>
      </w:r>
    </w:p>
    <w:p w:rsidR="00D81BA9" w:rsidRDefault="00D81BA9">
      <w:pPr>
        <w:pStyle w:val="ConsPlusNormal"/>
        <w:jc w:val="right"/>
      </w:pPr>
      <w:r>
        <w:t>бесплатного оказания гражданам</w:t>
      </w:r>
    </w:p>
    <w:p w:rsidR="00D81BA9" w:rsidRDefault="00D81BA9">
      <w:pPr>
        <w:pStyle w:val="ConsPlusNormal"/>
        <w:jc w:val="right"/>
      </w:pPr>
      <w:r>
        <w:t>в Кабардино-Балкарской Республике</w:t>
      </w:r>
    </w:p>
    <w:p w:rsidR="00D81BA9" w:rsidRDefault="00D81BA9">
      <w:pPr>
        <w:pStyle w:val="ConsPlusNormal"/>
        <w:jc w:val="right"/>
      </w:pPr>
      <w:r>
        <w:t>медицинской помощи на 2019 год</w:t>
      </w:r>
    </w:p>
    <w:p w:rsidR="00D81BA9" w:rsidRDefault="00D81BA9">
      <w:pPr>
        <w:pStyle w:val="ConsPlusNormal"/>
        <w:jc w:val="right"/>
      </w:pPr>
      <w:r>
        <w:t>и на плановый период 2020 и 2021 годов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center"/>
      </w:pPr>
      <w:r>
        <w:t>ПЕРЕЧЕНЬ</w:t>
      </w:r>
    </w:p>
    <w:p w:rsidR="00D81BA9" w:rsidRDefault="00D81BA9">
      <w:pPr>
        <w:pStyle w:val="ConsPlusNormal"/>
        <w:jc w:val="center"/>
      </w:pPr>
      <w:r>
        <w:t>ИНСТРУМЕНТАРИЯ, ИЗДЕЛИЙ МЕДИЦИНСКОГО НАЗНАЧЕНИЯ,</w:t>
      </w:r>
    </w:p>
    <w:p w:rsidR="00D81BA9" w:rsidRDefault="00D81BA9">
      <w:pPr>
        <w:pStyle w:val="ConsPlusNormal"/>
        <w:jc w:val="center"/>
      </w:pPr>
      <w:r>
        <w:t>РАСХОДНЫХ МАТЕРИАЛОВ, НЕОБХОДИМЫХ ДЛЯ ОКАЗАНИЯ</w:t>
      </w:r>
    </w:p>
    <w:p w:rsidR="00D81BA9" w:rsidRDefault="00D81BA9">
      <w:pPr>
        <w:pStyle w:val="ConsPlusNormal"/>
        <w:jc w:val="center"/>
      </w:pPr>
      <w:r>
        <w:t>СТОМАТОЛОГИЧЕСКОЙ ПОМОЩИ</w:t>
      </w:r>
    </w:p>
    <w:p w:rsidR="00D81BA9" w:rsidRDefault="00D81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98"/>
        <w:gridCol w:w="4592"/>
      </w:tblGrid>
      <w:tr w:rsidR="00D81BA9">
        <w:tc>
          <w:tcPr>
            <w:tcW w:w="9070" w:type="dxa"/>
            <w:gridSpan w:val="3"/>
          </w:tcPr>
          <w:p w:rsidR="00D81BA9" w:rsidRDefault="00D81BA9">
            <w:pPr>
              <w:pStyle w:val="ConsPlusNormal"/>
              <w:jc w:val="center"/>
              <w:outlineLvl w:val="2"/>
            </w:pPr>
            <w:r>
              <w:t>Инструментарий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Боры для наконечника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механической обработки кариозной полости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Боры алмазные турбинные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механической обработки кариозной полости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Головки фасонные шлифовальные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шлифовки пломбы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Каналорасширители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прохождения корневых каналов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Иглы корневые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обработки корневых каналов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Каналонаполнители + "Лентулло"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пломбирования корневых каналов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Пинцет изогнутый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вмешательств в кариозные полости зуба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Пульпоэкстракторы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обработки корневых каналов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Полоски металлические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формирования пломбы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Лоток нержавеющая сталь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емкость для стоматологического инструментария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Зонд стоматологический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зондирования полости зуба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Экскаватор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удаления размягченного дентина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Гладилка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адаптации пломбировочного материала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Шпатель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замешивания цемента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Зеркало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осмотра полости рта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Стерилизатор для боров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замачивания использованных мелких инструментов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Зажим кровоостанавливающий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остановки сосудистых кровотечений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Матрица для контурных пломб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формирования пломб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Ножницы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разрезания материала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Скальпель одноразовый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вскрытия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Долото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инструмент для сложного удаления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Ложка кюретажная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проведения кюретажа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Элеватор зубной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удаления зуба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Щипцы экстирпационные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удаления зуба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Иглодержатель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удерживания иглы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Кюретка для снятия зубных отложений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инструмент для снятия зубных отложений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Зонд конический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прохождения слюнных желез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Ножницы для разрезания металла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инструмент для обрезания коронок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Молоток стоматологический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проведения перкусии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Наконечник стоматологический для бормашины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препарирования полости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Роторная группа к стоматологическим наконечникам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запасная часть наконечников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Пластинка стеклянная для замешивания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замешивания цемента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Файлы для распломбирования (н-файл, к-файл, римеры)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распломбировки корневых каналов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Протейперы ручные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подготовки корневых каналов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Протейперы машинные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обработки корневых каналов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Наконечник турбинный с фиброоптикой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препарирования зубов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Наконечник НУЗК - 02-2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снятия зубных отложений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измерения ад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Инъекторкарпульный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инъекций в полости рта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Биксы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ветошей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Емкости для дезсредств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разведения дез. средств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Пакеты для медотходов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утилизации отходов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Емкости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сбора бытовых и медицинских отходов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Упаковка для транспортировки инструментов и материалов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контейнер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Трахеостомический набор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постановки трахеостопы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Языкодержатель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держать язык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Роторасширитель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расширения полости рта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Горелка спиртовая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нагревания инструментов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Аспиратор хирургический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санирования полости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измерения температуры тела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Фрезы твердосплавные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иссечения костной ткани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Микромотор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наконечников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Подшипники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наконечников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ГЕЙТС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расширения каналов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Инструмент для укладки нити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ретракции десневого края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Иглы эндодонтические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промывания каналов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Пульсоксиметр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измерения пульса и уровня кислорода в крови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Иглы карпульные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капсульного шприца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Ручка для зеркал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фиксации зеркала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Ручка для скальпеля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скальпеля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Корцанг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инструментов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Ранорасширитель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расширения ран</w:t>
            </w:r>
          </w:p>
        </w:tc>
      </w:tr>
      <w:tr w:rsidR="00D81BA9">
        <w:tc>
          <w:tcPr>
            <w:tcW w:w="9070" w:type="dxa"/>
            <w:gridSpan w:val="3"/>
          </w:tcPr>
          <w:p w:rsidR="00D81BA9" w:rsidRDefault="00D81BA9">
            <w:pPr>
              <w:pStyle w:val="ConsPlusNormal"/>
              <w:jc w:val="center"/>
              <w:outlineLvl w:val="2"/>
            </w:pPr>
            <w:r>
              <w:t>Материалы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Дентин-паста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временной изоляции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Водный дентин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временной изоляции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Цемент для постоянных зубов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цемент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Цемент стеклоиономерный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цемент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Цемент для прокладок, для пломбирования корневых каналов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стеклоиномерный цемент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Композиты химического отверждения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пломбировочный материал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Фотополимеры (отечественного производства)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пломбировочный материал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Амальгама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пломбировочный материал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Пломбировочные материалы для лечебных прокладок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лечебная прокладка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Жидкость для антисептической обработки корневых каналов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антисептическая жидкость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Паста для полировки пломб (супер-полиш, клин-полиш)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полировки пломб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Система "Энханс"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полировки пломб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Гель для расширения корневых каналов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корневых каналов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Жидкость для сушки корневых каналов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сушки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Гель для удаления зубного камня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различных зубных отложений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Паста "Девит-Арс"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полировки поверхности зубов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Индикатор стерилизации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проверки качества стерилизации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Азопирам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проба не дезраствор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Фторлак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защитная лечебная пленка для зубов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Аргенат /нитрат серебра/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метод серебрения зубов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Гидросил /аксил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покрытия зуба после пломбировки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Рентген-пленка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снятия рентген-снимка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Проявитель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 xml:space="preserve">для проявки </w:t>
            </w:r>
            <w:proofErr w:type="gramStart"/>
            <w:r>
              <w:t>рентген-пленки</w:t>
            </w:r>
            <w:proofErr w:type="gramEnd"/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Закрепитель /фиксаж/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закрепления рентген-снимка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Альвостаз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при альвеолитах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Губка гемостатическая /коллагеновая/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остановки кровотечения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Губка (жидкость) гемостатическая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остановки кровотечения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Эндометазоновая паста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пломбирования корневых каналов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Метапекс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паста для пломбирования каналов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Крезодент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паста для пломбирования корневых каналов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Дентин-порошок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временная повязка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Форедент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паста для пломбирования труднопроходимых корневых каналов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Цинк-эвгеноловая паста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пломбирования корневых каналов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Гель протравка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протравливания зубов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Штифты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пломбировки каналов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Аппликаторы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нанесения бонда протравки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Вазофиксы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внутривенных инъекций</w:t>
            </w:r>
          </w:p>
        </w:tc>
      </w:tr>
      <w:tr w:rsidR="00D81BA9">
        <w:tc>
          <w:tcPr>
            <w:tcW w:w="9070" w:type="dxa"/>
            <w:gridSpan w:val="3"/>
          </w:tcPr>
          <w:p w:rsidR="00D81BA9" w:rsidRDefault="00D81BA9">
            <w:pPr>
              <w:pStyle w:val="ConsPlusNormal"/>
              <w:jc w:val="center"/>
              <w:outlineLvl w:val="2"/>
            </w:pPr>
            <w:r>
              <w:t>Изделия медицинского назначения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Вата хирургическая стерильная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работы в послеоперационной ране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Вата хирургическая нестерильная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работы в каналах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102.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Валики котоновые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изоляции слюны в полости рта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Марля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приготовления марлевых турунд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Лейкопластырь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изоляции ран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Маска одноразовая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защиты от микробов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Перчатки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защиты рук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Бинт 7 x 14 нестерильный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состава аптечки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Шприц одноразовый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инъекций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Система для переливания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введения лекарственных средств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Шовный материал, в том числе синтетический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нитки хирургические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Шапочка одноразовая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защиты волосяного покрова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Спрей для наконечников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защиты наконечников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Салфетки одноразовые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пациентов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Фартук пластиковый в рулоне 75,3 x 53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пациентов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Слюноотсос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собирания слюны в полости рта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Очки защитные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защиты глаз стоматолога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Экран защитный стоматологический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защиты глаз стоматолога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Матрицы контурные с фиксирующим устройством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формирования пломб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Бумажные штифты для высушивания канала зуба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высушивания корневых каналов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Нить для ретракции десны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остановки десневого кровотечения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Полотенца бумажные одноразовые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рук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Щетки циркулярные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полировки зубов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Головки полировальные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полировки пломбы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Пипетки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состава аптечки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Лампа бактерицидная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бактерицидной камеры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Лампа установки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установок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Напальчники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состава аптечки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Лампа полимеризационная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полимеризации пломбы</w:t>
            </w:r>
          </w:p>
        </w:tc>
      </w:tr>
      <w:tr w:rsidR="00D81BA9">
        <w:tc>
          <w:tcPr>
            <w:tcW w:w="9070" w:type="dxa"/>
            <w:gridSpan w:val="3"/>
          </w:tcPr>
          <w:p w:rsidR="00D81BA9" w:rsidRDefault="00D81BA9">
            <w:pPr>
              <w:pStyle w:val="ConsPlusNormal"/>
              <w:jc w:val="center"/>
              <w:outlineLvl w:val="2"/>
            </w:pPr>
            <w:r>
              <w:t>Биоматериалы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129.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Коллапан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остеопластический материал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Гапкол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остеопластический материал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Гидроксиапол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остеопластический материал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Коллапал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остеопластический материал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Парадонтологическая мембрана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остеопластический материал</w:t>
            </w:r>
          </w:p>
        </w:tc>
      </w:tr>
      <w:tr w:rsidR="00D81BA9">
        <w:tc>
          <w:tcPr>
            <w:tcW w:w="9070" w:type="dxa"/>
            <w:gridSpan w:val="3"/>
          </w:tcPr>
          <w:p w:rsidR="00D81BA9" w:rsidRDefault="00D81BA9">
            <w:pPr>
              <w:pStyle w:val="ConsPlusNormal"/>
              <w:jc w:val="center"/>
              <w:outlineLvl w:val="2"/>
            </w:pPr>
            <w:r>
              <w:t>Материалы, используемые на ортодонтическом приеме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Альгинатные слепочные массы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получения слепков зубов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Протакрил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получения слепков зубов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Редонт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получения слепков зубов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Гипс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получения слепков зубов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Воск базисный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получения слепков зубов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Лавакс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получения слепков зубов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Изолак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получения слепков зубов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Винты срединные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ортодонтической пластинки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Винты секторальные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ортодонтической пластинки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Винт Бертони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ортодонтической пластинки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Пуговчатые кламера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ортодонтической пластинки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Проволока ортодонтическая (0,6; 0,7; 0,8 мм)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ортодонтической пластинки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Припой серебряный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изготовления ортодонтической конструкции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Гильзы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изготовления коронки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Сплав легкоплавкий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изготовления коронки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Щетки зуботехнические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полировки ортодонтических аппаратов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Круги шлифовальные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шлифовки ортодонтических аппаратов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Круги эластичные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полировки ортодонтических аппаратов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Круги вулканитовые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полировки ортодонтических аппаратов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Пасты полировальные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полировки ортодонтических аппаратов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Брекет-система лигатурная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исправления прикуса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Дуги Ni-Ti верхней челюсти и нижней челюсти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лечения брекет-системами</w:t>
            </w:r>
          </w:p>
        </w:tc>
      </w:tr>
      <w:tr w:rsidR="00D81BA9">
        <w:tc>
          <w:tcPr>
            <w:tcW w:w="68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156.</w:t>
            </w:r>
          </w:p>
        </w:tc>
        <w:tc>
          <w:tcPr>
            <w:tcW w:w="3798" w:type="dxa"/>
          </w:tcPr>
          <w:p w:rsidR="00D81BA9" w:rsidRDefault="00D81BA9">
            <w:pPr>
              <w:pStyle w:val="ConsPlusNormal"/>
            </w:pPr>
            <w:r>
              <w:t>Щечные трубки</w:t>
            </w:r>
          </w:p>
        </w:tc>
        <w:tc>
          <w:tcPr>
            <w:tcW w:w="4592" w:type="dxa"/>
          </w:tcPr>
          <w:p w:rsidR="00D81BA9" w:rsidRDefault="00D81BA9">
            <w:pPr>
              <w:pStyle w:val="ConsPlusNormal"/>
            </w:pPr>
            <w:r>
              <w:t>для лечения брекет-системами</w:t>
            </w:r>
          </w:p>
        </w:tc>
      </w:tr>
    </w:tbl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right"/>
        <w:outlineLvl w:val="1"/>
      </w:pPr>
      <w:r>
        <w:t>Приложение N 9</w:t>
      </w:r>
    </w:p>
    <w:p w:rsidR="00D81BA9" w:rsidRDefault="00D81BA9">
      <w:pPr>
        <w:pStyle w:val="ConsPlusNormal"/>
        <w:jc w:val="right"/>
      </w:pPr>
      <w:r>
        <w:t>к Программе</w:t>
      </w:r>
    </w:p>
    <w:p w:rsidR="00D81BA9" w:rsidRDefault="00D81BA9">
      <w:pPr>
        <w:pStyle w:val="ConsPlusNormal"/>
        <w:jc w:val="right"/>
      </w:pPr>
      <w:r>
        <w:t>государственных гарантий</w:t>
      </w:r>
    </w:p>
    <w:p w:rsidR="00D81BA9" w:rsidRDefault="00D81BA9">
      <w:pPr>
        <w:pStyle w:val="ConsPlusNormal"/>
        <w:jc w:val="right"/>
      </w:pPr>
      <w:r>
        <w:t>бесплатного оказания гражданам</w:t>
      </w:r>
    </w:p>
    <w:p w:rsidR="00D81BA9" w:rsidRDefault="00D81BA9">
      <w:pPr>
        <w:pStyle w:val="ConsPlusNormal"/>
        <w:jc w:val="right"/>
      </w:pPr>
      <w:r>
        <w:t>в Кабардино-Балкарской Республике</w:t>
      </w:r>
    </w:p>
    <w:p w:rsidR="00D81BA9" w:rsidRDefault="00D81BA9">
      <w:pPr>
        <w:pStyle w:val="ConsPlusNormal"/>
        <w:jc w:val="right"/>
      </w:pPr>
      <w:r>
        <w:t>медицинской помощи на 2019 год</w:t>
      </w:r>
    </w:p>
    <w:p w:rsidR="00D81BA9" w:rsidRDefault="00D81BA9">
      <w:pPr>
        <w:pStyle w:val="ConsPlusNormal"/>
        <w:jc w:val="right"/>
      </w:pPr>
      <w:r>
        <w:t>и на плановый период 2020 и 2021 годов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center"/>
      </w:pPr>
      <w:bookmarkStart w:id="41" w:name="P7905"/>
      <w:bookmarkEnd w:id="41"/>
      <w:r>
        <w:t>ПЕРЕЧЕНЬ</w:t>
      </w:r>
    </w:p>
    <w:p w:rsidR="00D81BA9" w:rsidRDefault="00D81BA9">
      <w:pPr>
        <w:pStyle w:val="ConsPlusNormal"/>
        <w:jc w:val="center"/>
      </w:pPr>
      <w:r>
        <w:t>ЛЕКАРСТВЕННЫХ ПРЕПАРАТОВ, ОТПУСКАЕМЫХ</w:t>
      </w:r>
    </w:p>
    <w:p w:rsidR="00D81BA9" w:rsidRDefault="00D81BA9">
      <w:pPr>
        <w:pStyle w:val="ConsPlusNormal"/>
        <w:jc w:val="center"/>
      </w:pPr>
      <w:r>
        <w:t>НАСЕЛЕНИЮ В СООТВЕТСТВИИ С ПЕРЕЧНЕМ ГРУПП</w:t>
      </w:r>
    </w:p>
    <w:p w:rsidR="00D81BA9" w:rsidRDefault="00D81BA9">
      <w:pPr>
        <w:pStyle w:val="ConsPlusNormal"/>
        <w:jc w:val="center"/>
      </w:pPr>
      <w:r>
        <w:t xml:space="preserve">НАСЕЛЕНИЯ И КАТЕГОРИЙ ЗАБОЛЕВАНИЙ, ПРИ </w:t>
      </w:r>
      <w:proofErr w:type="gramStart"/>
      <w:r>
        <w:t>АМБУЛАТОРНОМ</w:t>
      </w:r>
      <w:proofErr w:type="gramEnd"/>
    </w:p>
    <w:p w:rsidR="00D81BA9" w:rsidRDefault="00D81BA9">
      <w:pPr>
        <w:pStyle w:val="ConsPlusNormal"/>
        <w:jc w:val="center"/>
      </w:pPr>
      <w:proofErr w:type="gramStart"/>
      <w:r>
        <w:t>ЛЕЧЕНИИ</w:t>
      </w:r>
      <w:proofErr w:type="gramEnd"/>
      <w:r>
        <w:t xml:space="preserve"> КОТОРЫХ ЛЕКАРСТВЕННЫЕ ПРЕПАРАТЫ ОТПУСКАЮТСЯ</w:t>
      </w:r>
    </w:p>
    <w:p w:rsidR="00D81BA9" w:rsidRDefault="00D81BA9">
      <w:pPr>
        <w:pStyle w:val="ConsPlusNormal"/>
        <w:jc w:val="center"/>
      </w:pPr>
      <w:r>
        <w:t>ПО РЕЦЕПТАМ ВРАЧЕЙ БЕСПЛАТНО ИЛИ С 50-ПРОЦЕНТНОЙ</w:t>
      </w:r>
    </w:p>
    <w:p w:rsidR="00D81BA9" w:rsidRDefault="00D81BA9">
      <w:pPr>
        <w:pStyle w:val="ConsPlusNormal"/>
        <w:jc w:val="center"/>
      </w:pPr>
      <w:r>
        <w:t>СКИДКОЙ НА ОСНОВЕ СТАНДАРТОВ МЕДИЦИНСКОЙ ПОМОЩИ</w:t>
      </w:r>
    </w:p>
    <w:p w:rsidR="00D81BA9" w:rsidRDefault="00D81BA9">
      <w:pPr>
        <w:pStyle w:val="ConsPlusNormal"/>
        <w:jc w:val="both"/>
      </w:pPr>
    </w:p>
    <w:p w:rsidR="00D81BA9" w:rsidRDefault="00D81BA9">
      <w:pPr>
        <w:sectPr w:rsidR="00D81BA9">
          <w:pgSz w:w="11905" w:h="16838"/>
          <w:pgMar w:top="1134" w:right="850" w:bottom="1134" w:left="1190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0"/>
        <w:gridCol w:w="2891"/>
        <w:gridCol w:w="2778"/>
        <w:gridCol w:w="3231"/>
      </w:tblGrid>
      <w:tr w:rsidR="00D81BA9">
        <w:tc>
          <w:tcPr>
            <w:tcW w:w="1050" w:type="dxa"/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2891" w:type="dxa"/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778" w:type="dxa"/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31" w:type="dxa"/>
            <w:vAlign w:val="center"/>
          </w:tcPr>
          <w:p w:rsidR="00D81BA9" w:rsidRDefault="00D81BA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ранитидин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фамотидин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омепразол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капсулы кишечнорастворимые;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эзомепразол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 кишечнорастворимые;</w:t>
            </w:r>
          </w:p>
          <w:p w:rsidR="00D81BA9" w:rsidRDefault="00D81BA9">
            <w:pPr>
              <w:pStyle w:val="ConsPlusNormal"/>
            </w:pPr>
            <w:r>
              <w:t>таблетки кишечнорастворимые;</w:t>
            </w:r>
          </w:p>
          <w:p w:rsidR="00D81BA9" w:rsidRDefault="00D81BA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мебеверин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платифиллин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подкожного введения;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дротаверин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метоклопрамид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ондансетрон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сироп;</w:t>
            </w:r>
          </w:p>
          <w:p w:rsidR="00D81BA9" w:rsidRDefault="00D81BA9">
            <w:pPr>
              <w:pStyle w:val="ConsPlusNormal"/>
            </w:pPr>
            <w:r>
              <w:t>суппозитории ректальные;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лиофилизированные;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суспензия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A05BA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бисакодил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суппозитории ректальные;</w:t>
            </w:r>
          </w:p>
          <w:p w:rsidR="00D81BA9" w:rsidRDefault="00D81BA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сеннозиды A и B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лактулоза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сироп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макрогол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лоперамид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для рассасывания;</w:t>
            </w:r>
          </w:p>
          <w:p w:rsidR="00D81BA9" w:rsidRDefault="00D81BA9">
            <w:pPr>
              <w:pStyle w:val="ConsPlusNormal"/>
            </w:pPr>
            <w:r>
              <w:t>таблетки жевательные;</w:t>
            </w:r>
          </w:p>
          <w:p w:rsidR="00D81BA9" w:rsidRDefault="00D81BA9">
            <w:pPr>
              <w:pStyle w:val="ConsPlusNormal"/>
            </w:pPr>
            <w:r>
              <w:t>таблетки лиофилизированные;</w:t>
            </w:r>
          </w:p>
          <w:p w:rsidR="00D81BA9" w:rsidRDefault="00D81BA9">
            <w:pPr>
              <w:pStyle w:val="ConsPlusNormal"/>
            </w:pPr>
            <w:r>
              <w:t>таблетки-лиофилизат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месалазин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суппозитории ректальные;</w:t>
            </w:r>
          </w:p>
          <w:p w:rsidR="00D81BA9" w:rsidRDefault="00D81BA9">
            <w:pPr>
              <w:pStyle w:val="ConsPlusNormal"/>
            </w:pPr>
            <w:r>
              <w:t>суспензия ректальная;</w:t>
            </w:r>
          </w:p>
          <w:p w:rsidR="00D81BA9" w:rsidRDefault="00D81BA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D81BA9" w:rsidRDefault="00D81BA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сульфасалазин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1BA9" w:rsidRDefault="00D81BA9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D81BA9" w:rsidRDefault="00D81BA9">
            <w:pPr>
              <w:pStyle w:val="ConsPlusNormal"/>
            </w:pPr>
            <w:r>
              <w:t>порошок для приема внутрь;</w:t>
            </w:r>
          </w:p>
          <w:p w:rsidR="00D81BA9" w:rsidRDefault="00D81BA9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D81BA9" w:rsidRDefault="00D81BA9">
            <w:pPr>
              <w:pStyle w:val="ConsPlusNormal"/>
            </w:pPr>
            <w:r>
              <w:t>суппозитории вагинальные и ректальные;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панкреатин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гранулы кишечнорастворимые;</w:t>
            </w:r>
          </w:p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капсулы кишечнорастворимые;</w:t>
            </w:r>
          </w:p>
          <w:p w:rsidR="00D81BA9" w:rsidRDefault="00D81BA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1BA9" w:rsidRDefault="00D81BA9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инсулин аспарт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инсулин глулизин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инсулин лизпро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инъекций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инсулин деглудек + инсулин аспарт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инсулин гларгин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инсулин деглудек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инсулин детемир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бигуаниды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метформин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  <w:p w:rsidR="00D81BA9" w:rsidRDefault="00D81BA9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D81BA9" w:rsidRDefault="00D81B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глибенкламид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гликлазид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lastRenderedPageBreak/>
              <w:t>таблетки с модифицированным высвобождением;</w:t>
            </w:r>
          </w:p>
          <w:p w:rsidR="00D81BA9" w:rsidRDefault="00D81BA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алоглиптин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вилдаглиптин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линаглиптин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саксаглиптин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ситаглиптин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ликсисенатид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дапаглифлозин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эмпаглифлозин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репаглинид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витамины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витамин A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ретинол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драже;</w:t>
            </w:r>
          </w:p>
          <w:p w:rsidR="00D81BA9" w:rsidRDefault="00D81BA9">
            <w:pPr>
              <w:pStyle w:val="ConsPlusNormal"/>
            </w:pPr>
            <w:r>
              <w:lastRenderedPageBreak/>
              <w:t>капли для приема внутрь и наружного применения;</w:t>
            </w:r>
          </w:p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мазь для наружного применения;</w:t>
            </w:r>
          </w:p>
          <w:p w:rsidR="00D81BA9" w:rsidRDefault="00D81BA9">
            <w:pPr>
              <w:pStyle w:val="ConsPlusNormal"/>
            </w:pPr>
            <w:r>
              <w:t>раствор для приема внутрь;</w:t>
            </w:r>
          </w:p>
          <w:p w:rsidR="00D81BA9" w:rsidRDefault="00D81BA9">
            <w:pPr>
              <w:pStyle w:val="ConsPlusNormal"/>
            </w:pPr>
            <w:r>
              <w:t>раствор для приема внутрь (масляный);</w:t>
            </w:r>
          </w:p>
          <w:p w:rsidR="00D81BA9" w:rsidRDefault="00D81BA9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D81BA9" w:rsidRDefault="00D81BA9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альфакальцидол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капли для приема внутрь;</w:t>
            </w:r>
          </w:p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кальцитриол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колекальциферол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капли для приема внутрь;</w:t>
            </w:r>
          </w:p>
          <w:p w:rsidR="00D81BA9" w:rsidRDefault="00D81BA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тиамин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драже;</w:t>
            </w:r>
          </w:p>
          <w:p w:rsidR="00D81BA9" w:rsidRDefault="00D81BA9">
            <w:pPr>
              <w:pStyle w:val="ConsPlusNormal"/>
            </w:pPr>
            <w:r>
              <w:t>капли для приема внутрь;</w:t>
            </w:r>
          </w:p>
          <w:p w:rsidR="00D81BA9" w:rsidRDefault="00D81BA9">
            <w:pPr>
              <w:pStyle w:val="ConsPlusNormal"/>
            </w:pPr>
            <w:r>
              <w:t>капсулы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81BA9" w:rsidRDefault="00D81BA9">
            <w:pPr>
              <w:pStyle w:val="ConsPlusNormal"/>
            </w:pPr>
            <w:r>
              <w:t>порошок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пиридоксин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инъекций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кальция глюконат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нандролон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адеметионин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 кишечнорастворимые;</w:t>
            </w:r>
          </w:p>
          <w:p w:rsidR="00D81BA9" w:rsidRDefault="00D81BA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тиоктовая кислота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варфарин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группа гепарина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гепарин натрия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81BA9" w:rsidRDefault="00D81BA9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эноксапарин натрия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инъекций;</w:t>
            </w:r>
          </w:p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клопидогрел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тикагрелор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дабигатрана этексилат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апиксабан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ривароксабан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элтромбопаг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этамзилат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 железа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капли для приема внутрь;</w:t>
            </w:r>
          </w:p>
          <w:p w:rsidR="00D81BA9" w:rsidRDefault="00D81BA9">
            <w:pPr>
              <w:pStyle w:val="ConsPlusNormal"/>
            </w:pPr>
            <w:r>
              <w:t>раствор для приема внутрь;</w:t>
            </w:r>
          </w:p>
          <w:p w:rsidR="00D81BA9" w:rsidRDefault="00D81BA9">
            <w:pPr>
              <w:pStyle w:val="ConsPlusNormal"/>
            </w:pPr>
            <w:r>
              <w:t>сироп;</w:t>
            </w:r>
          </w:p>
          <w:p w:rsidR="00D81BA9" w:rsidRDefault="00D81BA9">
            <w:pPr>
              <w:pStyle w:val="ConsPlusNormal"/>
            </w:pPr>
            <w:r>
              <w:t>таблетки жевательные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цианокобаламин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инъекций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фолиевая кислота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дарбэпоэтин альфа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инъекций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метоксиполиэтиленгликольэпоэтин бета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эпоэтин альфа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эпоэтин бета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1BA9" w:rsidRDefault="00D81BA9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дигоксин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(для детей)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прокаинамид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С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пропафенон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амиодарон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спрей дозированный;</w:t>
            </w:r>
          </w:p>
          <w:p w:rsidR="00D81BA9" w:rsidRDefault="00D81BA9">
            <w:pPr>
              <w:pStyle w:val="ConsPlusNormal"/>
            </w:pPr>
            <w:r>
              <w:t>спрей подъязычный дозированный;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капсулы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капсулы ретард;</w:t>
            </w:r>
          </w:p>
          <w:p w:rsidR="00D81BA9" w:rsidRDefault="00D81BA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нитроглицерин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аэрозоль подъязычный дозированный;</w:t>
            </w:r>
          </w:p>
          <w:p w:rsidR="00D81BA9" w:rsidRDefault="00D81BA9">
            <w:pPr>
              <w:pStyle w:val="ConsPlusNormal"/>
            </w:pPr>
            <w:r>
              <w:t>капсулы подъязычные;</w:t>
            </w:r>
          </w:p>
          <w:p w:rsidR="00D81BA9" w:rsidRDefault="00D81BA9">
            <w:pPr>
              <w:pStyle w:val="ConsPlusNormal"/>
            </w:pPr>
            <w:r>
              <w:t>пленки для наклеивания на десну;</w:t>
            </w:r>
          </w:p>
          <w:p w:rsidR="00D81BA9" w:rsidRDefault="00D81BA9">
            <w:pPr>
              <w:pStyle w:val="ConsPlusNormal"/>
            </w:pPr>
            <w:r>
              <w:t>спрей подъязычный дозированный;</w:t>
            </w:r>
          </w:p>
          <w:p w:rsidR="00D81BA9" w:rsidRDefault="00D81BA9">
            <w:pPr>
              <w:pStyle w:val="ConsPlusNormal"/>
            </w:pPr>
            <w:r>
              <w:t>таблетки подъязычные;</w:t>
            </w:r>
          </w:p>
          <w:p w:rsidR="00D81BA9" w:rsidRDefault="00D81BA9">
            <w:pPr>
              <w:pStyle w:val="ConsPlusNormal"/>
            </w:pPr>
            <w:r>
              <w:t>таблетки сублингвальные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мельдоний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метилдопа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метилдопа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C02AC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клонидин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моксонидин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доксазозин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урапидил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амбризентан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риоцигуат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диуретики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тиазиды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сульфонамиды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индапамид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сульфонамиды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фуросемид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спиронолактон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пропранолол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соталол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атенолол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бисопролол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метопролол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карведилол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амлодипин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нимодипин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нифедипин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  <w:p w:rsidR="00D81BA9" w:rsidRDefault="00D81BA9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верапамил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ингибиторы АПФ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ингибиторы АПФ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каптоприл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лизиноприл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периндоприл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диспергируемые в полости рта;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эналаприл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лозартан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C09D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аторвастатин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симвастатин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фибраты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фенофибрат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капсулы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алирокумаб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эволокумаб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D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мазь для наружного применения;</w:t>
            </w:r>
          </w:p>
          <w:p w:rsidR="00D81BA9" w:rsidRDefault="00D81BA9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глюкокортикоиды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мометазон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крем для наружного применения;</w:t>
            </w:r>
          </w:p>
          <w:p w:rsidR="00D81BA9" w:rsidRDefault="00D81BA9">
            <w:pPr>
              <w:pStyle w:val="ConsPlusNormal"/>
            </w:pPr>
            <w:r>
              <w:t>мазь для наружного применения;</w:t>
            </w:r>
          </w:p>
          <w:p w:rsidR="00D81BA9" w:rsidRDefault="00D81BA9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D81BA9" w:rsidRDefault="00D81BA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хлоргексидин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местного применения;</w:t>
            </w:r>
          </w:p>
          <w:p w:rsidR="00D81BA9" w:rsidRDefault="00D81BA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81BA9" w:rsidRDefault="00D81BA9">
            <w:pPr>
              <w:pStyle w:val="ConsPlusNormal"/>
            </w:pPr>
            <w:r>
              <w:t>раствор для наружного применения;</w:t>
            </w:r>
          </w:p>
          <w:p w:rsidR="00D81BA9" w:rsidRDefault="00D81BA9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D81BA9" w:rsidRDefault="00D81BA9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D81BA9" w:rsidRDefault="00D81BA9">
            <w:pPr>
              <w:pStyle w:val="ConsPlusNormal"/>
            </w:pPr>
            <w:r>
              <w:t>суппозитории вагинальные;</w:t>
            </w:r>
          </w:p>
          <w:p w:rsidR="00D81BA9" w:rsidRDefault="00D81BA9">
            <w:pPr>
              <w:pStyle w:val="ConsPlusNormal"/>
            </w:pPr>
            <w:r>
              <w:t>таблетки вагинальные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 йода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повидон-йод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81BA9" w:rsidRDefault="00D81BA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этанол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D81BA9" w:rsidRDefault="00D81BA9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D81BA9" w:rsidRDefault="00D81BA9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D81BA9" w:rsidRDefault="00D81BA9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D11AН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пимекролимус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натамицин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суппозитории вагинальные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клотримазол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гель вагинальный;</w:t>
            </w:r>
          </w:p>
          <w:p w:rsidR="00D81BA9" w:rsidRDefault="00D81BA9">
            <w:pPr>
              <w:pStyle w:val="ConsPlusNormal"/>
            </w:pPr>
            <w:r>
              <w:t>суппозитории вагинальные;</w:t>
            </w:r>
          </w:p>
          <w:p w:rsidR="00D81BA9" w:rsidRDefault="00D81BA9">
            <w:pPr>
              <w:pStyle w:val="ConsPlusNormal"/>
            </w:pPr>
            <w:r>
              <w:t>таблетки вагинальные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 xml:space="preserve">другие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G02C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гексопреналин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бромокриптин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андрогены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тестостерон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гель для наружного применения;</w:t>
            </w:r>
          </w:p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гестагены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прогестерон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дидрогестерон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норэтистерон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G03GA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гонадотропины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гонадотропин хорионический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антиандрогены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антиандрогены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ципротерон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солифенацин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алфузозин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тамсулозин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 xml:space="preserve">капсулы кишечнорастворимые </w:t>
            </w:r>
            <w:r>
              <w:lastRenderedPageBreak/>
              <w:t>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D81BA9" w:rsidRDefault="00D81BA9">
            <w:pPr>
              <w:pStyle w:val="ConsPlusNormal"/>
            </w:pPr>
            <w:r>
              <w:t>капсулы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81BA9" w:rsidRDefault="00D81BA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финастерид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соматропин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 xml:space="preserve">лиофилизат для приготовления раствора для подкожного </w:t>
            </w:r>
            <w:r>
              <w:lastRenderedPageBreak/>
              <w:t>введения;</w:t>
            </w:r>
          </w:p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H01B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десмопрессин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капли назальные;</w:t>
            </w:r>
          </w:p>
          <w:p w:rsidR="00D81BA9" w:rsidRDefault="00D81BA9">
            <w:pPr>
              <w:pStyle w:val="ConsPlusNormal"/>
            </w:pPr>
            <w:r>
              <w:t>спрей назальный дозированный;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диспергируемые в полости рта;</w:t>
            </w:r>
          </w:p>
          <w:p w:rsidR="00D81BA9" w:rsidRDefault="00D81BA9">
            <w:pPr>
              <w:pStyle w:val="ConsPlusNormal"/>
            </w:pPr>
            <w:r>
              <w:t>таблетки-лиофилизат;</w:t>
            </w:r>
          </w:p>
          <w:p w:rsidR="00D81BA9" w:rsidRDefault="00D81BA9">
            <w:pPr>
              <w:pStyle w:val="ConsPlusNormal"/>
            </w:pPr>
            <w:r>
              <w:t>таблетки подъязычные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ланреотид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октреотид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флудрокортизон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глюкокортикоиды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бетаметазон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крем для наружного применения;</w:t>
            </w:r>
          </w:p>
          <w:p w:rsidR="00D81BA9" w:rsidRDefault="00D81BA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гидрокортизон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крем для наружного применения;</w:t>
            </w:r>
          </w:p>
          <w:p w:rsidR="00D81BA9" w:rsidRDefault="00D81BA9">
            <w:pPr>
              <w:pStyle w:val="ConsPlusNormal"/>
            </w:pPr>
            <w:r>
              <w:t>мазь глазная;</w:t>
            </w:r>
          </w:p>
          <w:p w:rsidR="00D81BA9" w:rsidRDefault="00D81BA9">
            <w:pPr>
              <w:pStyle w:val="ConsPlusNormal"/>
            </w:pPr>
            <w:r>
              <w:t>мазь для наружного применения;</w:t>
            </w:r>
          </w:p>
          <w:p w:rsidR="00D81BA9" w:rsidRDefault="00D81BA9">
            <w:pPr>
              <w:pStyle w:val="ConsPlusNormal"/>
            </w:pPr>
            <w:r>
              <w:t>раствор для наружного применения;</w:t>
            </w:r>
          </w:p>
          <w:p w:rsidR="00D81BA9" w:rsidRDefault="00D81BA9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дексаметазон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преднизолон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мазь для наружного применения;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 xml:space="preserve">препараты для лечения заболеваний щитовидной </w:t>
            </w:r>
            <w:r>
              <w:lastRenderedPageBreak/>
              <w:t>железы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тиамазол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 йода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 йода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калия йодид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жевательные;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терипаратид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кальцитонин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инъекций;</w:t>
            </w:r>
          </w:p>
          <w:p w:rsidR="00D81BA9" w:rsidRDefault="00D81BA9">
            <w:pPr>
              <w:pStyle w:val="ConsPlusNormal"/>
            </w:pPr>
            <w:r>
              <w:t>спрей назальный;</w:t>
            </w:r>
          </w:p>
          <w:p w:rsidR="00D81BA9" w:rsidRDefault="00D81BA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 xml:space="preserve">прочие антипаратиреоидные </w:t>
            </w:r>
            <w:r>
              <w:lastRenderedPageBreak/>
              <w:t>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lastRenderedPageBreak/>
              <w:t xml:space="preserve">парикальцитол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цинакальцет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этелкальцетид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тетрациклины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тетрациклины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доксициклин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диспергируемые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амфениколы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амфениколы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хлорамфеникол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амоксициллин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диспергируемые;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ампициллин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оксациллин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 диспергируемые;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цефазолин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цефалексин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суспензии для приема внутрь;</w:t>
            </w:r>
          </w:p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цефуроксим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ко-тримоксазол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суспензия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макролиды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азитромицин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 диспергируемые;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джозамицин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 диспергируемые;</w:t>
            </w:r>
          </w:p>
          <w:p w:rsidR="00D81BA9" w:rsidRDefault="00D81BA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кларитромицин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линкозамиды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клиндамицин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аминогликозиды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антибактериальные препараты,</w:t>
            </w:r>
          </w:p>
          <w:p w:rsidR="00D81BA9" w:rsidRDefault="00D81BA9">
            <w:pPr>
              <w:pStyle w:val="ConsPlusNormal"/>
            </w:pPr>
            <w:r>
              <w:t>производные хинолона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фторхинолоны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гатифлоксацин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левофлоксацин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капли глазные;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ломефлоксацин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капли глазные;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моксифлоксацин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капли глазные;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офлоксацин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капли глазные;</w:t>
            </w:r>
          </w:p>
          <w:p w:rsidR="00D81BA9" w:rsidRDefault="00D81BA9">
            <w:pPr>
              <w:pStyle w:val="ConsPlusNormal"/>
            </w:pPr>
            <w:r>
              <w:t>капли глазные и ушные;</w:t>
            </w:r>
          </w:p>
          <w:p w:rsidR="00D81BA9" w:rsidRDefault="00D81BA9">
            <w:pPr>
              <w:pStyle w:val="ConsPlusNormal"/>
            </w:pPr>
            <w:r>
              <w:t>мазь глазная;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ципрофлоксацин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капли глазные;</w:t>
            </w:r>
          </w:p>
          <w:p w:rsidR="00D81BA9" w:rsidRDefault="00D81BA9">
            <w:pPr>
              <w:pStyle w:val="ConsPlusNormal"/>
            </w:pPr>
            <w:r>
              <w:t>капли глазные и ушные;</w:t>
            </w:r>
          </w:p>
          <w:p w:rsidR="00D81BA9" w:rsidRDefault="00D81BA9">
            <w:pPr>
              <w:pStyle w:val="ConsPlusNormal"/>
            </w:pPr>
            <w:r>
              <w:t>капли ушные;</w:t>
            </w:r>
          </w:p>
          <w:p w:rsidR="00D81BA9" w:rsidRDefault="00D81BA9">
            <w:pPr>
              <w:pStyle w:val="ConsPlusNormal"/>
            </w:pPr>
            <w:r>
              <w:t>мазь глазная;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метронидазол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 xml:space="preserve">противогрибковые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антибиотики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нистатин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вориконазол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флуконазол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антибиотики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рифампицин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гидразиды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изониазид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пиразинамид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этамбутол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 диспергируемые;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ацикловир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крем для местного и наружного применения;</w:t>
            </w:r>
          </w:p>
          <w:p w:rsidR="00D81BA9" w:rsidRDefault="00D81BA9">
            <w:pPr>
              <w:pStyle w:val="ConsPlusNormal"/>
            </w:pPr>
            <w:r>
              <w:t>крем для наружного применения;</w:t>
            </w:r>
          </w:p>
          <w:p w:rsidR="00D81BA9" w:rsidRDefault="00D81BA9">
            <w:pPr>
              <w:pStyle w:val="ConsPlusNormal"/>
            </w:pPr>
            <w:r>
              <w:t>мазь глазная;</w:t>
            </w:r>
          </w:p>
          <w:p w:rsidR="00D81BA9" w:rsidRDefault="00D81BA9">
            <w:pPr>
              <w:pStyle w:val="ConsPlusNormal"/>
            </w:pPr>
            <w:r>
              <w:t>мазь для местного и наружного применения;</w:t>
            </w:r>
          </w:p>
          <w:p w:rsidR="00D81BA9" w:rsidRDefault="00D81BA9">
            <w:pPr>
              <w:pStyle w:val="ConsPlusNormal"/>
            </w:pPr>
            <w:r>
              <w:t>мазь для наружного применения;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валганцикловир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ганцикловир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осельтамивир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кагоцел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умифеновир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иммуноглобулины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инфузий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мелфалан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хлорамбуцил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циклофосфамид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алкилсульфонаты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бусульфан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ломустин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дакарбазин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темозоломид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антиметаболиты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метотрексат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  <w:p w:rsidR="00D81BA9" w:rsidRDefault="00D81BA9">
            <w:pPr>
              <w:pStyle w:val="ConsPlusNormal"/>
            </w:pPr>
            <w:r>
              <w:t>раствор для инъекций;</w:t>
            </w:r>
          </w:p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ралтитрексид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аналоги пурина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меркаптопурин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капецитабин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винорелбин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этопозид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таксаны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доцетаксел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паклитаксел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бевацизумаб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панитумумаб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пертузумаб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ритуксимаб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трастузумаб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lastRenderedPageBreak/>
              <w:t>лиофилизат для приготовления</w:t>
            </w:r>
          </w:p>
          <w:p w:rsidR="00D81BA9" w:rsidRDefault="00D81BA9">
            <w:pPr>
              <w:pStyle w:val="ConsPlusNormal"/>
            </w:pPr>
            <w:r>
              <w:t>раствора для инфузий;</w:t>
            </w:r>
          </w:p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цетуксимаб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инфузий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афатиниб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гефитиниб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дазатиниб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иматиниб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ленватиниб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нилотиниб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нинтеданиб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 мягкие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руксолитиниб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сорафениб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эрлотиниб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аспарагиназа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афлиберцепт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гидроксикарбамид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третиноин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гестагены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суспензия для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бусерелин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D81BA9" w:rsidRDefault="00D81BA9">
            <w:pPr>
              <w:pStyle w:val="ConsPlusNormal"/>
            </w:pPr>
            <w:r>
              <w:t>пролонгированного действия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гозерелин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имплантат;</w:t>
            </w:r>
          </w:p>
          <w:p w:rsidR="00D81BA9" w:rsidRDefault="00D81BA9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лейпрорелин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 xml:space="preserve">лиофилизат для приготовления суспензии для </w:t>
            </w:r>
            <w:r>
              <w:lastRenderedPageBreak/>
              <w:t>внутримышечного и подкожного введения с пролонгированным высвобождением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трипторелин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антиэстрогены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тамоксифен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фулвестрант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антиандрогены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бикалутамид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флутамид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энзалутамид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анастрозол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интерфероны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интерферон альфа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D81BA9" w:rsidRDefault="00D81BA9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D81BA9" w:rsidRDefault="00D81BA9">
            <w:pPr>
              <w:pStyle w:val="ConsPlusNormal"/>
            </w:pPr>
            <w:r>
              <w:t>раствор для инъекций;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абатацепт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апремиласт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ведолизумаб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тофацитиниб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финголимод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эверолимус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диспергируемые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адалимумаб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голимумаб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инфликсимаб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цертолизумаба пэгол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этанерцепт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канакинумаб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секукинумаб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тоцилизумаб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устекинумаб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циклоспорин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капсулы мягкие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азатиоприн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пирфенидон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диклофенак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капли глазные;</w:t>
            </w:r>
          </w:p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капсулы кишечнорастворимые;</w:t>
            </w:r>
          </w:p>
          <w:p w:rsidR="00D81BA9" w:rsidRDefault="00D81BA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81BA9" w:rsidRDefault="00D81BA9">
            <w:pPr>
              <w:pStyle w:val="ConsPlusNormal"/>
            </w:pPr>
            <w:r>
              <w:t>раствор для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</w:t>
            </w:r>
          </w:p>
          <w:p w:rsidR="00D81BA9" w:rsidRDefault="00D81BA9">
            <w:pPr>
              <w:pStyle w:val="ConsPlusNormal"/>
            </w:pPr>
            <w:r>
              <w:t>кишечнорастворимой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D81BA9" w:rsidRDefault="00D81BA9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кеторолак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ибупрофен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гель для наружного применения;</w:t>
            </w:r>
          </w:p>
          <w:p w:rsidR="00D81BA9" w:rsidRDefault="00D81BA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крем для наружного применения;</w:t>
            </w:r>
          </w:p>
          <w:p w:rsidR="00D81BA9" w:rsidRDefault="00D81BA9">
            <w:pPr>
              <w:pStyle w:val="ConsPlusNormal"/>
            </w:pPr>
            <w:r>
              <w:t>мазь для наружного применения;</w:t>
            </w:r>
          </w:p>
          <w:p w:rsidR="00D81BA9" w:rsidRDefault="00D81BA9">
            <w:pPr>
              <w:pStyle w:val="ConsPlusNormal"/>
            </w:pPr>
            <w:r>
              <w:t>раствор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суппозитории ректальные;</w:t>
            </w:r>
          </w:p>
          <w:p w:rsidR="00D81BA9" w:rsidRDefault="00D81BA9">
            <w:pPr>
              <w:pStyle w:val="ConsPlusNormal"/>
            </w:pPr>
            <w:r>
              <w:t>суппозитории ректальные (для детей);</w:t>
            </w:r>
          </w:p>
          <w:p w:rsidR="00D81BA9" w:rsidRDefault="00D81BA9">
            <w:pPr>
              <w:pStyle w:val="ConsPlusNormal"/>
            </w:pPr>
            <w:r>
              <w:t>суспензия для приема внутрь;</w:t>
            </w:r>
          </w:p>
          <w:p w:rsidR="00D81BA9" w:rsidRDefault="00D81BA9">
            <w:pPr>
              <w:pStyle w:val="ConsPlusNormal"/>
            </w:pPr>
            <w:r>
              <w:t>суспензия для приема внутрь (для детей);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кетопрофен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81BA9" w:rsidRDefault="00D81BA9">
            <w:pPr>
              <w:pStyle w:val="ConsPlusNormal"/>
            </w:pPr>
            <w:r>
              <w:t>суппозитории ректальные;</w:t>
            </w:r>
          </w:p>
          <w:p w:rsidR="00D81BA9" w:rsidRDefault="00D81BA9">
            <w:pPr>
              <w:pStyle w:val="ConsPlusNormal"/>
            </w:pPr>
            <w:r>
              <w:t>суппозитории ректальные (для детей);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пеницилламин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миорелаксанты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ботулинический токсин типа А-гемагглютинин комплекс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баклофен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тизанидин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аллопуринол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бифосфонаты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золедроновая кислота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81BA9" w:rsidRDefault="00D81B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81BA9" w:rsidRDefault="00D81BA9">
            <w:pPr>
              <w:pStyle w:val="ConsPlusNormal"/>
            </w:pPr>
            <w:r>
              <w:t>раствор для инфузий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деносумаб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нервная система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N 01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анестетики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N 01A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N 01AH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тримеперидин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инъекций;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N 02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анальгетики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N 02A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опиоиды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N 02AA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морфин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раствор для инъекций;</w:t>
            </w:r>
          </w:p>
          <w:p w:rsidR="00D81BA9" w:rsidRDefault="00D81BA9">
            <w:pPr>
              <w:pStyle w:val="ConsPlusNormal"/>
            </w:pPr>
            <w:r>
              <w:t>раствор для подкожного введения;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N 02AB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фентанил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N 02AE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бупренорфин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инъекций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N 02AX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другие опиоиды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 защечные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трамадол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раствор для инъекций;</w:t>
            </w:r>
          </w:p>
          <w:p w:rsidR="00D81BA9" w:rsidRDefault="00D81BA9">
            <w:pPr>
              <w:pStyle w:val="ConsPlusNormal"/>
            </w:pPr>
            <w:r>
              <w:t>суппозитории ректальные;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N 02B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N 02BA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N 02BE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анилиды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парацетамол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81BA9" w:rsidRDefault="00D81BA9">
            <w:pPr>
              <w:pStyle w:val="ConsPlusNormal"/>
            </w:pPr>
            <w:r>
              <w:t>сироп;</w:t>
            </w:r>
          </w:p>
          <w:p w:rsidR="00D81BA9" w:rsidRDefault="00D81BA9">
            <w:pPr>
              <w:pStyle w:val="ConsPlusNormal"/>
            </w:pPr>
            <w:r>
              <w:t>сироп (для детей);</w:t>
            </w:r>
          </w:p>
          <w:p w:rsidR="00D81BA9" w:rsidRDefault="00D81BA9">
            <w:pPr>
              <w:pStyle w:val="ConsPlusNormal"/>
            </w:pPr>
            <w:r>
              <w:t>суппозитории ректальные;</w:t>
            </w:r>
          </w:p>
          <w:p w:rsidR="00D81BA9" w:rsidRDefault="00D81BA9">
            <w:pPr>
              <w:pStyle w:val="ConsPlusNormal"/>
            </w:pPr>
            <w:r>
              <w:t xml:space="preserve">суппозитории ректальные (для </w:t>
            </w:r>
            <w:r>
              <w:lastRenderedPageBreak/>
              <w:t>детей);</w:t>
            </w:r>
          </w:p>
          <w:p w:rsidR="00D81BA9" w:rsidRDefault="00D81BA9">
            <w:pPr>
              <w:pStyle w:val="ConsPlusNormal"/>
            </w:pPr>
            <w:r>
              <w:t>суспензия для приема внутрь;</w:t>
            </w:r>
          </w:p>
          <w:p w:rsidR="00D81BA9" w:rsidRDefault="00D81BA9">
            <w:pPr>
              <w:pStyle w:val="ConsPlusNormal"/>
            </w:pPr>
            <w:r>
              <w:t>суспензия для приема внутрь (для детей);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N 03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N 03A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N 03AA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бензобарбитал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фенобарбитал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(для детей)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N 03AB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фенитоин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N 03AD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этосуксимид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N 03AЕ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клоназепам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N 03AF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карбамазепин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сироп;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окскарбазепин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суспензия для приема внутрь;</w:t>
            </w:r>
          </w:p>
          <w:p w:rsidR="00D81BA9" w:rsidRDefault="00D81BA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N 03AG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гранулы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D81BA9" w:rsidRDefault="00D81BA9">
            <w:pPr>
              <w:pStyle w:val="ConsPlusNormal"/>
            </w:pPr>
            <w:r>
              <w:t>капли для приема внутрь;</w:t>
            </w:r>
          </w:p>
          <w:p w:rsidR="00D81BA9" w:rsidRDefault="00D81BA9">
            <w:pPr>
              <w:pStyle w:val="ConsPlusNormal"/>
            </w:pPr>
            <w:r>
              <w:t>капсулы кишечнорастворимые;</w:t>
            </w:r>
          </w:p>
          <w:p w:rsidR="00D81BA9" w:rsidRDefault="00D81BA9">
            <w:pPr>
              <w:pStyle w:val="ConsPlusNormal"/>
            </w:pPr>
            <w:r>
              <w:t>раствор для приема внутрь;</w:t>
            </w:r>
          </w:p>
          <w:p w:rsidR="00D81BA9" w:rsidRDefault="00D81BA9">
            <w:pPr>
              <w:pStyle w:val="ConsPlusNormal"/>
            </w:pPr>
            <w:r>
              <w:t>сироп;</w:t>
            </w:r>
          </w:p>
          <w:p w:rsidR="00D81BA9" w:rsidRDefault="00D81BA9">
            <w:pPr>
              <w:pStyle w:val="ConsPlusNormal"/>
            </w:pPr>
            <w:r>
              <w:t>сироп (для детей);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N 03AX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лакосамид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перампанел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топирамат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N 04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N 04A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N 04AA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третичные амины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бипериден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тригексифенидил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N 04B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N 04BA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диспергируемые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N 04BB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амантадин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N 04BC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пирибедил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прамипексол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N 05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психолептики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N 05A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N 05AA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левомепромазин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хлорпромазин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драже;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N 05AB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перфеназин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трифлуоперазин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флуфеназин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N 05AC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перициазин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раствор для приема внутрь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тиоридазин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N 05AD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галоперидол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капли для приема внутрь;</w:t>
            </w:r>
          </w:p>
          <w:p w:rsidR="00D81BA9" w:rsidRDefault="00D81BA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N 05AF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зуклопентиксол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флупентиксол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N 05AH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кветиапин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оланзапин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диспергируемые;</w:t>
            </w:r>
          </w:p>
          <w:p w:rsidR="00D81BA9" w:rsidRDefault="00D81BA9">
            <w:pPr>
              <w:pStyle w:val="ConsPlusNormal"/>
            </w:pPr>
            <w:r>
              <w:t>таблетки диспергируемые в полости рта;</w:t>
            </w:r>
          </w:p>
          <w:p w:rsidR="00D81BA9" w:rsidRDefault="00D81BA9">
            <w:pPr>
              <w:pStyle w:val="ConsPlusNormal"/>
            </w:pPr>
            <w:r>
              <w:t>таблетки для рассасывания;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N 05AL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бензамиды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сульпирид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раствор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N 05AX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палиперидон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рисперидон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раствор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диспергируемые в полости рта;</w:t>
            </w:r>
          </w:p>
          <w:p w:rsidR="00D81BA9" w:rsidRDefault="00D81BA9">
            <w:pPr>
              <w:pStyle w:val="ConsPlusNormal"/>
            </w:pPr>
            <w:r>
              <w:t>таблетки для рассасывания;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N 05B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анксиолитики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N 05BA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диазепам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лоразепам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оксазепам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N 05BB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гидроксизин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N 05C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N 05CD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нитразепам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N 05CF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зопиклон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N 06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психоаналептики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N 06A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антидепрессанты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N 06AA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амитриптилин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имипрамин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драже;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кломипрамин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N 06AB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пароксетин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капли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сертралин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флуоксетин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N 06AX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агомелатин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пипофезин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N 06B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 xml:space="preserve">психостимуляторы, средства, применяемые при синдроме </w:t>
            </w:r>
            <w:r>
              <w:lastRenderedPageBreak/>
              <w:t>дефицита внимания с гиперактивностью, и ноотропные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N 06BX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винпоцетин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пирацетам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раствор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фонтурацетам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церебролизин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инъекций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N 06D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N 06DA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галантамин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ривастигмин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трансдермальная терапевтическая система;</w:t>
            </w:r>
          </w:p>
          <w:p w:rsidR="00D81BA9" w:rsidRDefault="00D81BA9">
            <w:pPr>
              <w:pStyle w:val="ConsPlusNormal"/>
            </w:pPr>
            <w:r>
              <w:t>раствор для приема внутрь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N 07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N 07A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N 07AA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N 07AХ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холина альфосцерат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раствор для приема внутрь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N 07C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N 07CA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бетагистин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капли для приема внутрь;</w:t>
            </w:r>
          </w:p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N 07X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N 07XX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инозин + никотинамид +</w:t>
            </w:r>
          </w:p>
          <w:p w:rsidR="00D81BA9" w:rsidRDefault="00D81BA9">
            <w:pPr>
              <w:pStyle w:val="ConsPlusNormal"/>
            </w:pPr>
            <w:r>
              <w:t>рибофлавин + янтарная кислота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противопаразитарные препараты,</w:t>
            </w:r>
          </w:p>
          <w:p w:rsidR="00D81BA9" w:rsidRDefault="00D81BA9">
            <w:pPr>
              <w:pStyle w:val="ConsPlusNormal"/>
            </w:pPr>
            <w:r>
              <w:t>инсектициды и репелленты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мебендазол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адреномиметики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ксилометазолин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гель назальный;</w:t>
            </w:r>
          </w:p>
          <w:p w:rsidR="00D81BA9" w:rsidRDefault="00D81BA9">
            <w:pPr>
              <w:pStyle w:val="ConsPlusNormal"/>
            </w:pPr>
            <w:r>
              <w:t>капли назальные;</w:t>
            </w:r>
          </w:p>
          <w:p w:rsidR="00D81BA9" w:rsidRDefault="00D81BA9">
            <w:pPr>
              <w:pStyle w:val="ConsPlusNormal"/>
            </w:pPr>
            <w:r>
              <w:t>капли назальные (для детей);</w:t>
            </w:r>
          </w:p>
          <w:p w:rsidR="00D81BA9" w:rsidRDefault="00D81BA9">
            <w:pPr>
              <w:pStyle w:val="ConsPlusNormal"/>
            </w:pPr>
            <w:r>
              <w:t>спрей назальный;</w:t>
            </w:r>
          </w:p>
          <w:p w:rsidR="00D81BA9" w:rsidRDefault="00D81BA9">
            <w:pPr>
              <w:pStyle w:val="ConsPlusNormal"/>
            </w:pPr>
            <w:r>
              <w:t>спрей назальный дозированный;</w:t>
            </w:r>
          </w:p>
          <w:p w:rsidR="00D81BA9" w:rsidRDefault="00D81BA9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R02AА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местного применения;</w:t>
            </w:r>
          </w:p>
          <w:p w:rsidR="00D81BA9" w:rsidRDefault="00D81BA9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индакатерол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сальбутамол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аэрозоль для ингаляций дозированный;</w:t>
            </w:r>
          </w:p>
          <w:p w:rsidR="00D81BA9" w:rsidRDefault="00D81BA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81BA9" w:rsidRDefault="00D81BA9">
            <w:pPr>
              <w:pStyle w:val="ConsPlusNormal"/>
            </w:pPr>
            <w:r>
              <w:t>капсулы для ингаляций;</w:t>
            </w:r>
          </w:p>
          <w:p w:rsidR="00D81BA9" w:rsidRDefault="00D81BA9">
            <w:pPr>
              <w:pStyle w:val="ConsPlusNormal"/>
            </w:pPr>
            <w:r>
              <w:t>капсулы с порошком для ингаляций;</w:t>
            </w:r>
          </w:p>
          <w:p w:rsidR="00D81BA9" w:rsidRDefault="00D81BA9">
            <w:pPr>
              <w:pStyle w:val="ConsPlusNormal"/>
            </w:pPr>
            <w:r>
              <w:t>порошок для ингаляций дозированный;</w:t>
            </w:r>
          </w:p>
          <w:p w:rsidR="00D81BA9" w:rsidRDefault="00D81BA9">
            <w:pPr>
              <w:pStyle w:val="ConsPlusNormal"/>
            </w:pPr>
            <w:r>
              <w:t>раствор для ингаляций;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формотерол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аэрозоль для ингаляций дозированный;</w:t>
            </w:r>
          </w:p>
          <w:p w:rsidR="00D81BA9" w:rsidRDefault="00D81BA9">
            <w:pPr>
              <w:pStyle w:val="ConsPlusNormal"/>
            </w:pPr>
            <w:r>
              <w:t>капсулы с порошком для ингаляций;</w:t>
            </w:r>
          </w:p>
          <w:p w:rsidR="00D81BA9" w:rsidRDefault="00D81BA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 с порошком для ингаляций набор;</w:t>
            </w:r>
          </w:p>
          <w:p w:rsidR="00D81BA9" w:rsidRDefault="00D81BA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вилантерол+флутиказона </w:t>
            </w:r>
            <w:r>
              <w:lastRenderedPageBreak/>
              <w:t>фуроат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аэрозоль для ингаляций дозированный;</w:t>
            </w:r>
          </w:p>
          <w:p w:rsidR="00D81BA9" w:rsidRDefault="00D81BA9">
            <w:pPr>
              <w:pStyle w:val="ConsPlusNormal"/>
            </w:pPr>
            <w:r>
              <w:t>капсулы с порошком для ингаляций;</w:t>
            </w:r>
          </w:p>
          <w:p w:rsidR="00D81BA9" w:rsidRDefault="00D81BA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вилантерол+умеклидиния бромид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гликопиррония бромид+индакатерол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аэрозоль для ингаляций дозированный;</w:t>
            </w:r>
          </w:p>
          <w:p w:rsidR="00D81BA9" w:rsidRDefault="00D81BA9">
            <w:pPr>
              <w:pStyle w:val="ConsPlusNormal"/>
            </w:pPr>
            <w:r>
              <w:t>раствор для ингаляций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олодатерол+тиотропия бромид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глюкокортикоиды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беклометазон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аэрозоль для ингаляций дозированный;</w:t>
            </w:r>
          </w:p>
          <w:p w:rsidR="00D81BA9" w:rsidRDefault="00D81BA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81BA9" w:rsidRDefault="00D81BA9">
            <w:pPr>
              <w:pStyle w:val="ConsPlusNormal"/>
            </w:pPr>
            <w:r>
              <w:t>аэрозоль назальный дозированный;</w:t>
            </w:r>
          </w:p>
          <w:p w:rsidR="00D81BA9" w:rsidRDefault="00D81BA9">
            <w:pPr>
              <w:pStyle w:val="ConsPlusNormal"/>
            </w:pPr>
            <w:r>
              <w:t>спрей назальный дозированный;</w:t>
            </w:r>
          </w:p>
          <w:p w:rsidR="00D81BA9" w:rsidRDefault="00D81BA9">
            <w:pPr>
              <w:pStyle w:val="ConsPlusNormal"/>
            </w:pPr>
            <w:r>
              <w:t>суспензия для ингаляций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будесонид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аэрозоль для ингаляций дозированный;</w:t>
            </w:r>
          </w:p>
          <w:p w:rsidR="00D81BA9" w:rsidRDefault="00D81BA9">
            <w:pPr>
              <w:pStyle w:val="ConsPlusNormal"/>
            </w:pPr>
            <w:r>
              <w:t>капли назальные;</w:t>
            </w:r>
          </w:p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капсулы кишечнорастворимые;</w:t>
            </w:r>
          </w:p>
          <w:p w:rsidR="00D81BA9" w:rsidRDefault="00D81BA9">
            <w:pPr>
              <w:pStyle w:val="ConsPlusNormal"/>
            </w:pPr>
            <w:r>
              <w:t>порошок для ингаляций дозированный;</w:t>
            </w:r>
          </w:p>
          <w:p w:rsidR="00D81BA9" w:rsidRDefault="00D81BA9">
            <w:pPr>
              <w:pStyle w:val="ConsPlusNormal"/>
            </w:pPr>
            <w:r>
              <w:t>раствор для ингаляций;</w:t>
            </w:r>
          </w:p>
          <w:p w:rsidR="00D81BA9" w:rsidRDefault="00D81BA9">
            <w:pPr>
              <w:pStyle w:val="ConsPlusNormal"/>
            </w:pPr>
            <w:r>
              <w:t>спрей назальный дозированный;</w:t>
            </w:r>
          </w:p>
          <w:p w:rsidR="00D81BA9" w:rsidRDefault="00D81BA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аэрозоль для ингаляций дозированный;</w:t>
            </w:r>
          </w:p>
          <w:p w:rsidR="00D81BA9" w:rsidRDefault="00D81BA9">
            <w:pPr>
              <w:pStyle w:val="ConsPlusNormal"/>
            </w:pPr>
            <w:r>
              <w:t>раствор для ингаляций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тиотропия бромид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 с порошком для ингаляций;</w:t>
            </w:r>
          </w:p>
          <w:p w:rsidR="00D81BA9" w:rsidRDefault="00D81BA9">
            <w:pPr>
              <w:pStyle w:val="ConsPlusNormal"/>
            </w:pPr>
            <w:r>
              <w:t>раствор для ингаляций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кромоглициевая кислота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аэрозоль для ингаляций дозированный;</w:t>
            </w:r>
          </w:p>
          <w:p w:rsidR="00D81BA9" w:rsidRDefault="00D81BA9">
            <w:pPr>
              <w:pStyle w:val="ConsPlusNormal"/>
            </w:pPr>
            <w:r>
              <w:t>капсулы;</w:t>
            </w:r>
          </w:p>
          <w:p w:rsidR="00D81BA9" w:rsidRDefault="00D81BA9">
            <w:pPr>
              <w:pStyle w:val="ConsPlusNormal"/>
            </w:pPr>
            <w:r>
              <w:t>спрей назальный;</w:t>
            </w:r>
          </w:p>
          <w:p w:rsidR="00D81BA9" w:rsidRDefault="00D81BA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ксантины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аминофиллин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омализумаб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81BA9" w:rsidRDefault="00D81B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фенспирид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сироп;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81BA9" w:rsidRDefault="00D81B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амброксол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 пролонгированного действия;</w:t>
            </w:r>
          </w:p>
          <w:p w:rsidR="00D81BA9" w:rsidRDefault="00D81BA9">
            <w:pPr>
              <w:pStyle w:val="ConsPlusNormal"/>
            </w:pPr>
            <w:r>
              <w:t>пастилки;</w:t>
            </w:r>
          </w:p>
          <w:p w:rsidR="00D81BA9" w:rsidRDefault="00D81BA9">
            <w:pPr>
              <w:pStyle w:val="ConsPlusNormal"/>
            </w:pPr>
            <w:r>
              <w:t>раствор для приема внутрь;</w:t>
            </w:r>
          </w:p>
          <w:p w:rsidR="00D81BA9" w:rsidRDefault="00D81BA9">
            <w:pPr>
              <w:pStyle w:val="ConsPlusNormal"/>
            </w:pPr>
            <w:r>
              <w:t>раствор для приема внутрь и ингаляций;</w:t>
            </w:r>
          </w:p>
          <w:p w:rsidR="00D81BA9" w:rsidRDefault="00D81BA9">
            <w:pPr>
              <w:pStyle w:val="ConsPlusNormal"/>
            </w:pPr>
            <w:r>
              <w:t>сироп;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диспергируемые;</w:t>
            </w:r>
          </w:p>
          <w:p w:rsidR="00D81BA9" w:rsidRDefault="00D81BA9">
            <w:pPr>
              <w:pStyle w:val="ConsPlusNormal"/>
            </w:pPr>
            <w:r>
              <w:t>таблетки для рассасывания;</w:t>
            </w:r>
          </w:p>
          <w:p w:rsidR="00D81BA9" w:rsidRDefault="00D81BA9">
            <w:pPr>
              <w:pStyle w:val="ConsPlusNormal"/>
            </w:pPr>
            <w:r>
              <w:lastRenderedPageBreak/>
              <w:t>таблетки шипучие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ацетилцистеин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81BA9" w:rsidRDefault="00D81BA9">
            <w:pPr>
              <w:pStyle w:val="ConsPlusNormal"/>
            </w:pPr>
            <w:r>
              <w:t>гранулы для приготовления сиропа;</w:t>
            </w:r>
          </w:p>
          <w:p w:rsidR="00D81BA9" w:rsidRDefault="00D81BA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81BA9" w:rsidRDefault="00D81BA9">
            <w:pPr>
              <w:pStyle w:val="ConsPlusNormal"/>
            </w:pPr>
            <w:r>
              <w:t>раствор для инъекций и ингаляций;</w:t>
            </w:r>
          </w:p>
          <w:p w:rsidR="00D81BA9" w:rsidRDefault="00D81BA9">
            <w:pPr>
              <w:pStyle w:val="ConsPlusNormal"/>
            </w:pPr>
            <w:r>
              <w:t>раствор для приема внутрь;</w:t>
            </w:r>
          </w:p>
          <w:p w:rsidR="00D81BA9" w:rsidRDefault="00D81BA9">
            <w:pPr>
              <w:pStyle w:val="ConsPlusNormal"/>
            </w:pPr>
            <w:r>
              <w:t>сироп;</w:t>
            </w:r>
          </w:p>
          <w:p w:rsidR="00D81BA9" w:rsidRDefault="00D81BA9">
            <w:pPr>
              <w:pStyle w:val="ConsPlusNormal"/>
            </w:pPr>
            <w:r>
              <w:t>таблетки;</w:t>
            </w:r>
          </w:p>
          <w:p w:rsidR="00D81BA9" w:rsidRDefault="00D81BA9">
            <w:pPr>
              <w:pStyle w:val="ConsPlusNormal"/>
            </w:pPr>
            <w:r>
              <w:t>таблетки шипучие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дифенгидрамин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хлоропирамин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цетиризин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капли для приема внутрь;</w:t>
            </w:r>
          </w:p>
          <w:p w:rsidR="00D81BA9" w:rsidRDefault="00D81BA9">
            <w:pPr>
              <w:pStyle w:val="ConsPlusNormal"/>
            </w:pPr>
            <w:r>
              <w:t>сироп;</w:t>
            </w:r>
          </w:p>
          <w:p w:rsidR="00D81BA9" w:rsidRDefault="00D81BA9">
            <w:pPr>
              <w:pStyle w:val="ConsPlusNormal"/>
            </w:pPr>
            <w:r>
              <w:t>таблетки, покрытые оболочкой;</w:t>
            </w:r>
          </w:p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лоратадин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сироп;</w:t>
            </w:r>
          </w:p>
          <w:p w:rsidR="00D81BA9" w:rsidRDefault="00D81BA9">
            <w:pPr>
              <w:pStyle w:val="ConsPlusNormal"/>
            </w:pPr>
            <w:r>
              <w:t>суспензия для приема внутрь;</w:t>
            </w:r>
          </w:p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органы чувств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S01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антибиотики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тетрациклин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мазь глазная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пилокарпин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капли глазные</w:t>
            </w:r>
          </w:p>
        </w:tc>
      </w:tr>
      <w:tr w:rsidR="00D81BA9">
        <w:tc>
          <w:tcPr>
            <w:tcW w:w="1050" w:type="dxa"/>
            <w:vMerge w:val="restart"/>
          </w:tcPr>
          <w:p w:rsidR="00D81BA9" w:rsidRDefault="00D81BA9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891" w:type="dxa"/>
            <w:vMerge w:val="restart"/>
          </w:tcPr>
          <w:p w:rsidR="00D81BA9" w:rsidRDefault="00D81BA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ацетазоламид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</w:t>
            </w:r>
          </w:p>
        </w:tc>
      </w:tr>
      <w:tr w:rsidR="00D81BA9">
        <w:tc>
          <w:tcPr>
            <w:tcW w:w="1050" w:type="dxa"/>
            <w:vMerge/>
          </w:tcPr>
          <w:p w:rsidR="00D81BA9" w:rsidRDefault="00D81BA9"/>
        </w:tc>
        <w:tc>
          <w:tcPr>
            <w:tcW w:w="2891" w:type="dxa"/>
            <w:vMerge/>
          </w:tcPr>
          <w:p w:rsidR="00D81BA9" w:rsidRDefault="00D81BA9"/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дорзоламид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капли глазные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тимолол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гель глазной;</w:t>
            </w:r>
          </w:p>
          <w:p w:rsidR="00D81BA9" w:rsidRDefault="00D81BA9">
            <w:pPr>
              <w:pStyle w:val="ConsPlusNormal"/>
            </w:pPr>
            <w:r>
              <w:t>капли глазные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тафлупрост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капли глазные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капли глазные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тропикамид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капли глазные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S01К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S01КА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гипромеллоза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капли глазные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рифамицин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капли ушные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прочие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антидоты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димеркаптопропансульфонат натрия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деферазирокс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 диспергируемые таблетки, покрытые пленочной оболочкой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 xml:space="preserve">комплекс - железа (III) оксигидроксида, сахарозы и крахмала </w:t>
            </w:r>
            <w:hyperlink w:anchor="P10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 жевательные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кальция фолинат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капсулы</w:t>
            </w: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лечебное питание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</w:p>
        </w:tc>
      </w:tr>
      <w:tr w:rsidR="00D81BA9">
        <w:tc>
          <w:tcPr>
            <w:tcW w:w="1050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V06DD</w:t>
            </w:r>
          </w:p>
        </w:tc>
        <w:tc>
          <w:tcPr>
            <w:tcW w:w="2891" w:type="dxa"/>
          </w:tcPr>
          <w:p w:rsidR="00D81BA9" w:rsidRDefault="00D81BA9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778" w:type="dxa"/>
          </w:tcPr>
          <w:p w:rsidR="00D81BA9" w:rsidRDefault="00D81BA9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231" w:type="dxa"/>
          </w:tcPr>
          <w:p w:rsidR="00D81BA9" w:rsidRDefault="00D81B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D81BA9" w:rsidRDefault="00D81BA9">
      <w:pPr>
        <w:sectPr w:rsidR="00D81BA9">
          <w:pgSz w:w="16838" w:h="11905" w:orient="landscape"/>
          <w:pgMar w:top="1190" w:right="1134" w:bottom="850" w:left="1134" w:header="0" w:footer="0" w:gutter="0"/>
          <w:cols w:space="720"/>
        </w:sectPr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ind w:firstLine="540"/>
        <w:jc w:val="both"/>
      </w:pPr>
      <w:r>
        <w:t>--------------------------------</w:t>
      </w:r>
    </w:p>
    <w:p w:rsidR="00D81BA9" w:rsidRDefault="00D81BA9">
      <w:pPr>
        <w:pStyle w:val="ConsPlusNormal"/>
        <w:spacing w:before="220"/>
        <w:ind w:firstLine="540"/>
        <w:jc w:val="both"/>
      </w:pPr>
      <w:bookmarkStart w:id="42" w:name="P10476"/>
      <w:bookmarkEnd w:id="42"/>
      <w:r>
        <w:t>&lt;*&gt; Лекарственные препараты, назначаемые по решению врачебной комиссии медицинской организации.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right"/>
        <w:outlineLvl w:val="1"/>
      </w:pPr>
      <w:r>
        <w:t>Приложение N 10</w:t>
      </w:r>
    </w:p>
    <w:p w:rsidR="00D81BA9" w:rsidRDefault="00D81BA9">
      <w:pPr>
        <w:pStyle w:val="ConsPlusNormal"/>
        <w:jc w:val="right"/>
      </w:pPr>
      <w:r>
        <w:t>к Программе</w:t>
      </w:r>
    </w:p>
    <w:p w:rsidR="00D81BA9" w:rsidRDefault="00D81BA9">
      <w:pPr>
        <w:pStyle w:val="ConsPlusNormal"/>
        <w:jc w:val="right"/>
      </w:pPr>
      <w:r>
        <w:t>государственных гарантий</w:t>
      </w:r>
    </w:p>
    <w:p w:rsidR="00D81BA9" w:rsidRDefault="00D81BA9">
      <w:pPr>
        <w:pStyle w:val="ConsPlusNormal"/>
        <w:jc w:val="right"/>
      </w:pPr>
      <w:r>
        <w:t>бесплатного оказания гражданам</w:t>
      </w:r>
    </w:p>
    <w:p w:rsidR="00D81BA9" w:rsidRDefault="00D81BA9">
      <w:pPr>
        <w:pStyle w:val="ConsPlusNormal"/>
        <w:jc w:val="right"/>
      </w:pPr>
      <w:r>
        <w:t>в Кабардино-Балкарской Республике</w:t>
      </w:r>
    </w:p>
    <w:p w:rsidR="00D81BA9" w:rsidRDefault="00D81BA9">
      <w:pPr>
        <w:pStyle w:val="ConsPlusNormal"/>
        <w:jc w:val="right"/>
      </w:pPr>
      <w:r>
        <w:t>медицинской помощи на 2019 год</w:t>
      </w:r>
    </w:p>
    <w:p w:rsidR="00D81BA9" w:rsidRDefault="00D81BA9">
      <w:pPr>
        <w:pStyle w:val="ConsPlusNormal"/>
        <w:jc w:val="right"/>
      </w:pPr>
      <w:r>
        <w:t>и на плановый период 2020 и 2021 годов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center"/>
      </w:pPr>
      <w:r>
        <w:t>ПЕРЕЧЕНЬ</w:t>
      </w:r>
    </w:p>
    <w:p w:rsidR="00D81BA9" w:rsidRDefault="00D81BA9">
      <w:pPr>
        <w:pStyle w:val="ConsPlusNormal"/>
        <w:jc w:val="center"/>
      </w:pPr>
      <w:r>
        <w:t>МЕДИЦИНСКИХ ИЗДЕЛИЙ, ОТПУСКАЕМЫХ НАСЕЛЕНИЮ В СООТВЕТСТВИИ</w:t>
      </w:r>
    </w:p>
    <w:p w:rsidR="00D81BA9" w:rsidRDefault="00D81BA9">
      <w:pPr>
        <w:pStyle w:val="ConsPlusNormal"/>
        <w:jc w:val="center"/>
      </w:pPr>
      <w:r>
        <w:t>С ПЕРЕЧНЕМ ГРУПП НАСЕЛЕНИЯ И КАТЕГОРИЙ ЗАБОЛЕВАНИЙ,</w:t>
      </w:r>
    </w:p>
    <w:p w:rsidR="00D81BA9" w:rsidRDefault="00D81BA9">
      <w:pPr>
        <w:pStyle w:val="ConsPlusNormal"/>
        <w:jc w:val="center"/>
      </w:pPr>
      <w:r>
        <w:t xml:space="preserve">ПРИ АМБУЛАТОРНОМ </w:t>
      </w:r>
      <w:proofErr w:type="gramStart"/>
      <w:r>
        <w:t>ЛЕЧЕНИИ</w:t>
      </w:r>
      <w:proofErr w:type="gramEnd"/>
      <w:r>
        <w:t xml:space="preserve"> КОТОРЫХ МЕДИЦИНСКИЕ ИЗДЕЛИЯ</w:t>
      </w:r>
    </w:p>
    <w:p w:rsidR="00D81BA9" w:rsidRDefault="00D81BA9">
      <w:pPr>
        <w:pStyle w:val="ConsPlusNormal"/>
        <w:jc w:val="center"/>
      </w:pPr>
      <w:r>
        <w:t>ОТПУСКАЮТСЯ ПО РЕЦЕПТАМ ВРАЧЕЙ БЕСПЛАТНО НА ОСНОВЕ</w:t>
      </w:r>
    </w:p>
    <w:p w:rsidR="00D81BA9" w:rsidRDefault="00D81BA9">
      <w:pPr>
        <w:pStyle w:val="ConsPlusNormal"/>
        <w:jc w:val="center"/>
      </w:pPr>
      <w:r>
        <w:t>СТАНДАРТОВ МЕДИЦИНСКОЙ ПОМОЩИ</w:t>
      </w:r>
    </w:p>
    <w:p w:rsidR="00D81BA9" w:rsidRDefault="00D81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4"/>
        <w:gridCol w:w="6633"/>
      </w:tblGrid>
      <w:tr w:rsidR="00D81BA9">
        <w:tc>
          <w:tcPr>
            <w:tcW w:w="2424" w:type="dxa"/>
          </w:tcPr>
          <w:p w:rsidR="00D81BA9" w:rsidRDefault="00D81BA9">
            <w:pPr>
              <w:pStyle w:val="ConsPlusNormal"/>
              <w:jc w:val="center"/>
            </w:pPr>
            <w:r>
              <w:t>Код вида в номенклатурной классификации медицинских изделий</w:t>
            </w:r>
          </w:p>
        </w:tc>
        <w:tc>
          <w:tcPr>
            <w:tcW w:w="6633" w:type="dxa"/>
          </w:tcPr>
          <w:p w:rsidR="00D81BA9" w:rsidRDefault="00D81BA9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</w:tr>
      <w:tr w:rsidR="00D81BA9">
        <w:tc>
          <w:tcPr>
            <w:tcW w:w="2424" w:type="dxa"/>
          </w:tcPr>
          <w:p w:rsidR="00D81BA9" w:rsidRDefault="00D81BA9">
            <w:pPr>
              <w:pStyle w:val="ConsPlusNormal"/>
              <w:jc w:val="center"/>
            </w:pPr>
            <w:r>
              <w:t>136320</w:t>
            </w:r>
          </w:p>
        </w:tc>
        <w:tc>
          <w:tcPr>
            <w:tcW w:w="6633" w:type="dxa"/>
          </w:tcPr>
          <w:p w:rsidR="00D81BA9" w:rsidRDefault="00D81BA9">
            <w:pPr>
              <w:pStyle w:val="ConsPlusNormal"/>
            </w:pPr>
            <w:r>
              <w:t xml:space="preserve">Автоинъектор инсулина </w:t>
            </w:r>
            <w:proofErr w:type="gramStart"/>
            <w:r>
              <w:t>стандартный</w:t>
            </w:r>
            <w:proofErr w:type="gramEnd"/>
            <w:r>
              <w:t>, со сменным картриджем</w:t>
            </w:r>
          </w:p>
        </w:tc>
      </w:tr>
      <w:tr w:rsidR="00D81BA9">
        <w:tc>
          <w:tcPr>
            <w:tcW w:w="2424" w:type="dxa"/>
          </w:tcPr>
          <w:p w:rsidR="00D81BA9" w:rsidRDefault="00D81BA9">
            <w:pPr>
              <w:pStyle w:val="ConsPlusNormal"/>
              <w:jc w:val="center"/>
            </w:pPr>
            <w:r>
              <w:t>164390</w:t>
            </w:r>
          </w:p>
        </w:tc>
        <w:tc>
          <w:tcPr>
            <w:tcW w:w="6633" w:type="dxa"/>
          </w:tcPr>
          <w:p w:rsidR="00D81BA9" w:rsidRDefault="00D81BA9">
            <w:pPr>
              <w:pStyle w:val="ConsPlusNormal"/>
            </w:pPr>
            <w:r>
              <w:t>Наконечник для ручки-скарификатора</w:t>
            </w:r>
          </w:p>
        </w:tc>
      </w:tr>
      <w:tr w:rsidR="00D81BA9">
        <w:tc>
          <w:tcPr>
            <w:tcW w:w="2424" w:type="dxa"/>
          </w:tcPr>
          <w:p w:rsidR="00D81BA9" w:rsidRDefault="00D81BA9">
            <w:pPr>
              <w:pStyle w:val="ConsPlusNormal"/>
              <w:jc w:val="center"/>
            </w:pPr>
            <w:r>
              <w:t>216340</w:t>
            </w:r>
          </w:p>
        </w:tc>
        <w:tc>
          <w:tcPr>
            <w:tcW w:w="6633" w:type="dxa"/>
          </w:tcPr>
          <w:p w:rsidR="00D81BA9" w:rsidRDefault="00D81BA9">
            <w:pPr>
              <w:pStyle w:val="ConsPlusNormal"/>
            </w:pPr>
            <w:r>
              <w:t>Игла-скарификатор автоматическая</w:t>
            </w:r>
          </w:p>
        </w:tc>
      </w:tr>
      <w:tr w:rsidR="00D81BA9">
        <w:tc>
          <w:tcPr>
            <w:tcW w:w="2424" w:type="dxa"/>
          </w:tcPr>
          <w:p w:rsidR="00D81BA9" w:rsidRDefault="00D81BA9">
            <w:pPr>
              <w:pStyle w:val="ConsPlusNormal"/>
              <w:jc w:val="center"/>
            </w:pPr>
            <w:r>
              <w:t>248900</w:t>
            </w:r>
          </w:p>
        </w:tc>
        <w:tc>
          <w:tcPr>
            <w:tcW w:w="6633" w:type="dxa"/>
          </w:tcPr>
          <w:p w:rsidR="00D81BA9" w:rsidRDefault="00D81BA9">
            <w:pPr>
              <w:pStyle w:val="ConsPlusNormal"/>
            </w:pPr>
            <w:r>
              <w:t>Глюкоза в целях диагностики invitro, реагент</w:t>
            </w:r>
          </w:p>
        </w:tc>
      </w:tr>
      <w:tr w:rsidR="00D81BA9">
        <w:tc>
          <w:tcPr>
            <w:tcW w:w="2424" w:type="dxa"/>
          </w:tcPr>
          <w:p w:rsidR="00D81BA9" w:rsidRDefault="00D81BA9">
            <w:pPr>
              <w:pStyle w:val="ConsPlusNormal"/>
              <w:jc w:val="center"/>
            </w:pPr>
            <w:r>
              <w:t>300680</w:t>
            </w:r>
          </w:p>
        </w:tc>
        <w:tc>
          <w:tcPr>
            <w:tcW w:w="6633" w:type="dxa"/>
          </w:tcPr>
          <w:p w:rsidR="00D81BA9" w:rsidRDefault="00D81BA9">
            <w:pPr>
              <w:pStyle w:val="ConsPlusNormal"/>
            </w:pPr>
            <w:r>
              <w:t>Система мониторинга глюкозы в крови для домашнего использования (использования у постели больного) в целях диагностики invitro</w:t>
            </w:r>
          </w:p>
        </w:tc>
      </w:tr>
    </w:tbl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ind w:firstLine="540"/>
        <w:jc w:val="both"/>
      </w:pPr>
      <w:r>
        <w:t>--------------------------------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>Назначение и применение медицинских изделий, не входящих в утвержденный перечень (приложение N 10), допускается только по решению врачебной комиссии (консилиума врачей) медицинской организации, назначившей применение медицинского изделия, обосновывающей необходимость применения медицинского изделия по жизненным показаниям в связи с непосредственной угрозой для жизни больного.</w:t>
      </w:r>
    </w:p>
    <w:p w:rsidR="00D81BA9" w:rsidRDefault="00D81BA9">
      <w:pPr>
        <w:pStyle w:val="ConsPlusNormal"/>
        <w:spacing w:before="220"/>
        <w:ind w:firstLine="540"/>
        <w:jc w:val="both"/>
      </w:pPr>
      <w:r>
        <w:t xml:space="preserve">Амбулаторное обеспечение льготных категорий населения медицинскими изделиями по утвержденному перечню (приложение N 10) осуществляется в рамках финансовых средств республиканского бюджета Кабардино-Балкарской Республики, предусмотренных на реализацию </w:t>
      </w:r>
      <w:hyperlink r:id="rId45" w:history="1">
        <w:r>
          <w:rPr>
            <w:color w:val="0000FF"/>
          </w:rPr>
          <w:t>подпрограммы 8</w:t>
        </w:r>
      </w:hyperlink>
      <w:r>
        <w:t xml:space="preserve"> "Совершенствование системы лекарственного обеспечения, в том числе в </w:t>
      </w:r>
      <w:r>
        <w:lastRenderedPageBreak/>
        <w:t>амбулаторных условиях" государственной программы Кабардино-Балкарской Республики "Развитие здравоохранения в Кабардино-Балкарской Республике".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right"/>
        <w:outlineLvl w:val="1"/>
      </w:pPr>
      <w:r>
        <w:t>Приложение N 11</w:t>
      </w:r>
    </w:p>
    <w:p w:rsidR="00D81BA9" w:rsidRDefault="00D81BA9">
      <w:pPr>
        <w:pStyle w:val="ConsPlusNormal"/>
        <w:jc w:val="right"/>
      </w:pPr>
      <w:r>
        <w:t>к Программе</w:t>
      </w:r>
    </w:p>
    <w:p w:rsidR="00D81BA9" w:rsidRDefault="00D81BA9">
      <w:pPr>
        <w:pStyle w:val="ConsPlusNormal"/>
        <w:jc w:val="right"/>
      </w:pPr>
      <w:r>
        <w:t>государственных гарантий</w:t>
      </w:r>
    </w:p>
    <w:p w:rsidR="00D81BA9" w:rsidRDefault="00D81BA9">
      <w:pPr>
        <w:pStyle w:val="ConsPlusNormal"/>
        <w:jc w:val="right"/>
      </w:pPr>
      <w:r>
        <w:t>бесплатного оказания гражданам</w:t>
      </w:r>
    </w:p>
    <w:p w:rsidR="00D81BA9" w:rsidRDefault="00D81BA9">
      <w:pPr>
        <w:pStyle w:val="ConsPlusNormal"/>
        <w:jc w:val="right"/>
      </w:pPr>
      <w:r>
        <w:t>в Кабардино-Балкарской Республике</w:t>
      </w:r>
    </w:p>
    <w:p w:rsidR="00D81BA9" w:rsidRDefault="00D81BA9">
      <w:pPr>
        <w:pStyle w:val="ConsPlusNormal"/>
        <w:jc w:val="right"/>
      </w:pPr>
      <w:r>
        <w:t>медицинской помощи на 2019 год</w:t>
      </w:r>
    </w:p>
    <w:p w:rsidR="00D81BA9" w:rsidRDefault="00D81BA9">
      <w:pPr>
        <w:pStyle w:val="ConsPlusNormal"/>
        <w:jc w:val="right"/>
      </w:pPr>
      <w:r>
        <w:t>и на плановый период 2020 и 2021 годов</w:t>
      </w: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center"/>
      </w:pPr>
      <w:bookmarkStart w:id="43" w:name="P10526"/>
      <w:bookmarkEnd w:id="43"/>
      <w:r>
        <w:t>ПЕРЕЧЕНЬ</w:t>
      </w:r>
    </w:p>
    <w:p w:rsidR="00D81BA9" w:rsidRDefault="00D81BA9">
      <w:pPr>
        <w:pStyle w:val="ConsPlusNormal"/>
        <w:jc w:val="center"/>
      </w:pPr>
      <w:r>
        <w:t>СПЕЦИАЛИЗИРОВАННЫХ ПРОДУКТОВ ЛЕЧЕБНОГО ПИТАНИЯ,</w:t>
      </w:r>
    </w:p>
    <w:p w:rsidR="00D81BA9" w:rsidRDefault="00D81BA9">
      <w:pPr>
        <w:pStyle w:val="ConsPlusNormal"/>
        <w:jc w:val="center"/>
      </w:pPr>
      <w:r>
        <w:t>ОТПУСКАЕМЫХ НАСЕЛЕНИЮ В СООТВЕТСТВИИ С ПЕРЕЧНЕМ ГРУПП</w:t>
      </w:r>
    </w:p>
    <w:p w:rsidR="00D81BA9" w:rsidRDefault="00D81BA9">
      <w:pPr>
        <w:pStyle w:val="ConsPlusNormal"/>
        <w:jc w:val="center"/>
      </w:pPr>
      <w:r>
        <w:t xml:space="preserve">НАСЕЛЕНИЯ И КАТЕГОРИЙ ЗАБОЛЕВАНИЙ, ПРИ </w:t>
      </w:r>
      <w:proofErr w:type="gramStart"/>
      <w:r>
        <w:t>АМБУЛАТОРНОМ</w:t>
      </w:r>
      <w:proofErr w:type="gramEnd"/>
    </w:p>
    <w:p w:rsidR="00D81BA9" w:rsidRDefault="00D81BA9">
      <w:pPr>
        <w:pStyle w:val="ConsPlusNormal"/>
        <w:jc w:val="center"/>
      </w:pPr>
      <w:proofErr w:type="gramStart"/>
      <w:r>
        <w:t>ЛЕЧЕНИИ</w:t>
      </w:r>
      <w:proofErr w:type="gramEnd"/>
      <w:r>
        <w:t xml:space="preserve"> КОТОРЫХ СПЕЦИАЛИЗИРОВАННЫЕ ПРОДУКТЫ ЛЕЧЕБНОГО</w:t>
      </w:r>
    </w:p>
    <w:p w:rsidR="00D81BA9" w:rsidRDefault="00D81BA9">
      <w:pPr>
        <w:pStyle w:val="ConsPlusNormal"/>
        <w:jc w:val="center"/>
      </w:pPr>
      <w:r>
        <w:t>ПИТАНИЯ ОТПУСКАЮТСЯ ПО РЕЦЕПТАМ ВРАЧЕЙ БЕСПЛАТНО</w:t>
      </w:r>
    </w:p>
    <w:p w:rsidR="00D81BA9" w:rsidRDefault="00D81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5839"/>
        <w:gridCol w:w="2608"/>
      </w:tblGrid>
      <w:tr w:rsidR="00D81BA9">
        <w:tc>
          <w:tcPr>
            <w:tcW w:w="6420" w:type="dxa"/>
            <w:gridSpan w:val="2"/>
          </w:tcPr>
          <w:p w:rsidR="00D81BA9" w:rsidRDefault="00D81BA9">
            <w:pPr>
              <w:pStyle w:val="ConsPlusNormal"/>
              <w:jc w:val="center"/>
            </w:pPr>
            <w:r>
              <w:t>Наименование специализированного продукта лечебного питания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  <w:jc w:val="center"/>
            </w:pPr>
            <w:r>
              <w:t>Форма специализированного продукта лечебного питания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Продукт сухой специализированный для диетического (лечебного) питания детей "Нутриген 14-phe"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года, больных фенилкетонурией, "Нутриген 20-phe"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года, больных фенилкетонурией, "Нутриген 40-phe"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одного года, больных фенилкетонурией, "Нутриген 70-phe"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сухой продукт для диетического (лечебного) питания детей старше одного года, больных фенилкетонурией, "Нутриген 30"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одного года, больных фенилкетонурией, "Нутриген 70"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одного года, больных фенилкетонурией, "Нутриген 75"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 xml:space="preserve">Специализированный сухой продукт для диетического </w:t>
            </w:r>
            <w:r>
              <w:lastRenderedPageBreak/>
              <w:t>(лечебного) питания детей первого года жизни, больных фенилкетонурией, "Афенилак 15"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lastRenderedPageBreak/>
              <w:t>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Продукт сухой специализированный для диетического (лечебного) питания детей старше одного года, больных фенилкетонурией, "Афенилак 20"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Продукт сухой специализированный для диетического (лечебного) питания детей старше одного года, больных фенилкетонурией, "Афенилак 40"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детского диетического (лечебного) питания "П-АМ 1"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сухая смесь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детского диетического лечебного питания "П-АМ 2"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сухая смесь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детского диетического лечебного питания "П-АМ 3"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сухая смесь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восьми лет, больных фенилкетонурией, "ХРМаксамум" ("XP Maxamum")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сухая инстантная смесь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лечебного питания для детей от 1 года до 8 лет, больных фенилкетонурией, "</w:t>
            </w:r>
            <w:proofErr w:type="gramStart"/>
            <w:r>
              <w:t>ХР</w:t>
            </w:r>
            <w:proofErr w:type="gramEnd"/>
            <w:r>
              <w:t xml:space="preserve"> МАКСАМЕЙД"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сухая смесь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детского питания для диетического (лечебного) питания детей первого года жизни от 0 до 12 месяцев, страдающих фенилкетонурией, а также для детей старше 1 года в качестве дополнительного питания "PKU Анамикс Инфант"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детского диетического лечебного питания для детей от 0 до 1 года, больных фенилкетонурией, "COMIDA-PKU A формула + LCP"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1 года, больных фенилкетонурией, "COMIDA-PKU B"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1 года, больных фенилкетонурией, "COMIDA-PKU B формула"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7 лет, больных фенилкетонурией, "COMIDA-PKU C формула"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7 лет, больных фенилкетонурией, "COMIDA-PKU C"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 xml:space="preserve">Специализированный продукт лечебного питания для детей первого года жизни, больных фенилкетонурией, "MD мил </w:t>
            </w:r>
            <w:r>
              <w:lastRenderedPageBreak/>
              <w:t>ФКУ-0"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lastRenderedPageBreak/>
              <w:t>сухая смесь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детского диетического (лечебного) питания для детей старше одного года, больных фенилкетонурией, на основе аминокислот без фенилаланина с фруктовым вкусом "MD мил ФКУ-1"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сухая инстантная смесь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диетического (лечебного) питания для детей старше одного года, больных фенилкетонурией, с нейтральным вкусом "MD мил ФКУ-2"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сухая инстантная смесь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диетического (лечебного) питания для детей старше одного года, больных фенилкетонурией, с нейтральным вкусом "MD мил ФКУ-3"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сухая смесь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лечебный продукт на основе аминокислот без фенилаланина для детей старше одного года, больных фенилкетонурией, с нейтральным вкусом "MD мил ФКУ Премиум"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сухая смесь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 xml:space="preserve">Специализированный пищевой продукт диетического лечебного питания для детей старше одного года, больных фенилкетонурией, </w:t>
            </w:r>
            <w:proofErr w:type="gramStart"/>
            <w:r>
              <w:t>сухая</w:t>
            </w:r>
            <w:proofErr w:type="gramEnd"/>
            <w:r>
              <w:t xml:space="preserve"> максимально сбалансированная смесь заменимых и незаменимых аминокислот без фенилаланина с нейтральным вкусом "MD мил ФКУ MAXI"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сухая смесь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диетического лечебного питания детей старше одного года, больных фенилкетонурией, "PKU NutriEnergy 2"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больных тирозинемией, "Нутриген 14 -tyr, -phe"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тирозинемией, "Нутриген 20 -tyr, -phe"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тирозинемией, "Нутриген 40 -tyr, -phe"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тирозинемией, "Нутриген 70 -tyr, -phe"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"TYR Анамикс Инфант"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сухая смесь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диетического лечебного питания для детей старше года "XPHEN TYR T</w:t>
            </w:r>
            <w:proofErr w:type="gramStart"/>
            <w:r>
              <w:t>И</w:t>
            </w:r>
            <w:proofErr w:type="gramEnd"/>
            <w:r>
              <w:t>ROSIDON" ("Тирозидон")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сухая смесь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сухой для диетического (лечебного) питания детей первого года жизни, больных гомоцистинурией, "Нутриген 14-met"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года, больных гомоцистинурией, "Нутриген 20-met"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года, больных гомоцистинурией, "Нутриген 40-met"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одного года, больных гомоцистинурией, "Нутриген 70-met"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"HCU Анамикс Инфант"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сухая смесь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диетического лечебного питания для детей, больных B6-нечувствительной формой гомоцистинурии или гиперметионинемией, "XMET Хомидон"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сухая инстантная смесь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больных глутаровойацидурией, "Нутриген 14 -trp, -lys"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глутаровойацидурией, "Нутриген 20 -trp, -lys"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глутаровойацидурией, "Нутриген 40 -trp, -lys"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глутаровойацидурией, "Нутриген 70 -trp, -lys"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"GA1 Анамикс Инфант"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сухая смесь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диетического лечебного питания "XLYS, TRY Глутаридон"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сухая инстантная смесь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страдающих болезнью "кленового сиропа", "Нутриген 14 -leu, -ile, -val"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страдающих болезнью "кленового сиропа", "Нутриген 20 -leu, -ile, -val"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страдающих болезнью "кленового сиропа", "Нутриген 40 -leu, -ile, -val"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страдающих болезнью "кленового сиропа", "Нутриген 70 -leu, -ile, -val"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"MSUD Анамикс Инфант"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сухая смесь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диетического лечебного питания для детей от 1 года до 8 лет с редкой наследственной энзимопатией, лейцинозом (болезнью "кленового сиропа") "MSUD Максамейд" ("MSUD Maxamaid")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сухая инстантная смесь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8 лет с редкой наследственной энзимопатией, лейцинозом (болезнью "кленового сиропа") "MSUD Максамум" ("MSUD Maxamum")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сухая инстантная смесь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сухой диетического лечебного питания для детей первого года жизни, больных изовалериановой ацидемией, "Нутриген 14-leu"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года, больных изовалериановой ацидемией, "Нутриген 20-leu"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года, больных изовалериановой ацидемией, "Нутриген 40-leu"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одного года, больных изовалериановой ацидемией, "Нутриген 70-leu"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больных метилмалоновой и пропионовойацидемией, "Нутриген 14 -ile, -met, -thr, -val"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метилмалоновой и пропионовойацидемией, "Нутриген 20 -ile, -met, -thr, -val"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метилмалоновой и пропионовойацидемией, "Нутриген 40 -ile, -met, -thr, -val"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метилмалоновой и пропионовойацидемией, "Нутриген 70 -ile, -met, -thr, -val"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детского диетического лечебного питания детей с 1 года до 8 лет с метилмалоновойацидемией или пропионовойацидемией "XMTVI Максамейд" ("XMTVI Maxamaid")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сухая инстантная смесь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8 лет с редкой наследственной энзимопатией, метилмалоновойацидемией или пропионовойацидемией "XMTVI Максамум" ("XMTVI Maxamum")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сухая инстантная смесь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"MMA/PA Анамикс Инфант"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сухая смесь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пищевой продукт диетического лечебного питания "НУТРИНИдринк с пищевыми волокнами" со вкусом ванили для питания детей старше 1 года, больных муковисцидозом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жидкая форма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детского диетического (лечебного) питания "Ликвиджен+ (Liquigen+)"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жидкая жировая эмульсия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больных гистидинемией, "Нутриген 14-his"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детского диетического лечебного питания для детей раннего возраста на основе изолята соевого белка "Нутрилак (Nutrilak) Premium СОЯ" и "ИНФАПРИМ (InfaPrim) Premium СОЯ"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сухая смесь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 xml:space="preserve">Специализированный продукт детского диетического лечебного питания для детей раннего возраста "Нутрилак (Nutrilak) </w:t>
            </w:r>
            <w:proofErr w:type="gramStart"/>
            <w:r>
              <w:t>Premium</w:t>
            </w:r>
            <w:proofErr w:type="gramEnd"/>
            <w:r>
              <w:t>Безлактозный" и "ИНФАПРИМ (InfaPrim) PremiumБезлактозный"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мелкий сухой порошок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пищевой продукт диетического лечебного питания "Цистилак" ("Cystilac")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сухая смесь</w:t>
            </w:r>
          </w:p>
        </w:tc>
      </w:tr>
      <w:tr w:rsidR="00D81BA9">
        <w:tc>
          <w:tcPr>
            <w:tcW w:w="581" w:type="dxa"/>
          </w:tcPr>
          <w:p w:rsidR="00D81BA9" w:rsidRDefault="00D81BA9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839" w:type="dxa"/>
          </w:tcPr>
          <w:p w:rsidR="00D81BA9" w:rsidRDefault="00D81BA9">
            <w:pPr>
              <w:pStyle w:val="ConsPlusNormal"/>
            </w:pPr>
            <w:r>
              <w:t>Специализированный продукт для диетического лечебного питания - полноценная низколактозная смесь "НутризонэдванстНутридринк сухая смесь"</w:t>
            </w:r>
          </w:p>
        </w:tc>
        <w:tc>
          <w:tcPr>
            <w:tcW w:w="2608" w:type="dxa"/>
          </w:tcPr>
          <w:p w:rsidR="00D81BA9" w:rsidRDefault="00D81BA9">
            <w:pPr>
              <w:pStyle w:val="ConsPlusNormal"/>
            </w:pPr>
            <w:r>
              <w:t>сухая смесь</w:t>
            </w:r>
          </w:p>
        </w:tc>
      </w:tr>
    </w:tbl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jc w:val="both"/>
      </w:pPr>
    </w:p>
    <w:p w:rsidR="00D81BA9" w:rsidRDefault="00D81B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57CD" w:rsidRDefault="00A457CD"/>
    <w:sectPr w:rsidR="00A457CD" w:rsidSect="002E286F">
      <w:pgSz w:w="11905" w:h="16838"/>
      <w:pgMar w:top="1134" w:right="850" w:bottom="1134" w:left="119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A9"/>
    <w:rsid w:val="00070243"/>
    <w:rsid w:val="000F2AF3"/>
    <w:rsid w:val="00120973"/>
    <w:rsid w:val="001F3CE2"/>
    <w:rsid w:val="004F781E"/>
    <w:rsid w:val="005A1A3A"/>
    <w:rsid w:val="005E054F"/>
    <w:rsid w:val="00660538"/>
    <w:rsid w:val="006902FD"/>
    <w:rsid w:val="006B0100"/>
    <w:rsid w:val="006B7196"/>
    <w:rsid w:val="00701593"/>
    <w:rsid w:val="007759CD"/>
    <w:rsid w:val="007E5DC8"/>
    <w:rsid w:val="008F6935"/>
    <w:rsid w:val="00A457CD"/>
    <w:rsid w:val="00B42F80"/>
    <w:rsid w:val="00BF4654"/>
    <w:rsid w:val="00C44AC4"/>
    <w:rsid w:val="00D81BA9"/>
    <w:rsid w:val="00D95369"/>
    <w:rsid w:val="00E61097"/>
    <w:rsid w:val="00ED099B"/>
    <w:rsid w:val="00EF72CC"/>
    <w:rsid w:val="00F80F3C"/>
    <w:rsid w:val="00FB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81B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81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81B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81B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81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81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81B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81B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81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81B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81B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81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81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81B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8858D9ACFA9928885ED7C8FD64A7D0FF17D2C0D767B5B0A1F698A66E5505E1837475E41DB1A4E111A6521B9rAH5M" TargetMode="External"/><Relationship Id="rId13" Type="http://schemas.openxmlformats.org/officeDocument/2006/relationships/hyperlink" Target="consultantplus://offline/ref=1E18858D9ACFA9928885ED7C8FD64A7D0DF47A2D0E737B5B0A1F698A66E5505E0A371F5241DC074D120F3370FCF97438D9374F1BBF9AC991r8H7M" TargetMode="External"/><Relationship Id="rId18" Type="http://schemas.openxmlformats.org/officeDocument/2006/relationships/hyperlink" Target="consultantplus://offline/ref=1E18858D9ACFA9928885ED7C8FD64A7D0DF47C280E727B5B0A1F698A66E5505E0A371F5241DC044F1B0F3370FCF97438D9374F1BBF9AC991r8H7M" TargetMode="External"/><Relationship Id="rId26" Type="http://schemas.openxmlformats.org/officeDocument/2006/relationships/hyperlink" Target="consultantplus://offline/ref=1E18858D9ACFA9928885ED7C8FD64A7D0FF6782A0A757B5B0A1F698A66E5505E0A371F5241DC044E1A0F3370FCF97438D9374F1BBF9AC991r8H7M" TargetMode="External"/><Relationship Id="rId39" Type="http://schemas.openxmlformats.org/officeDocument/2006/relationships/hyperlink" Target="consultantplus://offline/ref=1E18858D9ACFA9928885ED7C8FD64A7D0DF57B2E08707B5B0A1F698A66E5505E1837475E41DB1A4E111A6521B9rAH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18858D9ACFA9928885F37199BA17700AFE26200F747705574032D731EC5A094D7846020589094E141A6723A6AE7939rDH7M" TargetMode="External"/><Relationship Id="rId34" Type="http://schemas.openxmlformats.org/officeDocument/2006/relationships/hyperlink" Target="consultantplus://offline/ref=1E18858D9ACFA9928885ED7C8FD64A7D0DF4792B02757B5B0A1F698A66E5505E0A371F5241DC044B120F3370FCF97438D9374F1BBF9AC991r8H7M" TargetMode="External"/><Relationship Id="rId42" Type="http://schemas.openxmlformats.org/officeDocument/2006/relationships/hyperlink" Target="consultantplus://offline/ref=1E18858D9ACFA9928885ED7C8FD64A7D0CFD7C2402707B5B0A1F698A66E5505E1837475E41DB1A4E111A6521B9rAH5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1E18858D9ACFA9928885ED7C8FD64A7D0FF1792D08767B5B0A1F698A66E5505E1837475E41DB1A4E111A6521B9rAH5M" TargetMode="External"/><Relationship Id="rId12" Type="http://schemas.openxmlformats.org/officeDocument/2006/relationships/hyperlink" Target="consultantplus://offline/ref=1E18858D9ACFA9928885ED7C8FD64A7D0DF47A2D0E737B5B0A1F698A66E5505E1837475E41DB1A4E111A6521B9rAH5M" TargetMode="External"/><Relationship Id="rId17" Type="http://schemas.openxmlformats.org/officeDocument/2006/relationships/hyperlink" Target="consultantplus://offline/ref=1E18858D9ACFA9928885ED7C8FD64A7D0DF47C250E727B5B0A1F698A66E5505E0A371F5241DC054C1B0F3370FCF97438D9374F1BBF9AC991r8H7M" TargetMode="External"/><Relationship Id="rId25" Type="http://schemas.openxmlformats.org/officeDocument/2006/relationships/hyperlink" Target="consultantplus://offline/ref=1E18858D9ACFA9928885ED7C8FD64A7D0DF57C290E7F7B5B0A1F698A66E5505E0A371F5241DC0649160F3370FCF97438D9374F1BBF9AC991r8H7M" TargetMode="External"/><Relationship Id="rId33" Type="http://schemas.openxmlformats.org/officeDocument/2006/relationships/hyperlink" Target="consultantplus://offline/ref=1E18858D9ACFA9928885ED7C8FD64A7D0DF07D2D097D26510246658861EA0F5B0D261F5346C2044C0D066720rBH1M" TargetMode="External"/><Relationship Id="rId38" Type="http://schemas.openxmlformats.org/officeDocument/2006/relationships/hyperlink" Target="consultantplus://offline/ref=1E18858D9ACFA9928885ED7C8FD64A7D0FF57F2902747B5B0A1F698A66E5505E1837475E41DB1A4E111A6521B9rAH5M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18858D9ACFA9928885ED7C8FD64A7D0FFD7D240C767B5B0A1F698A66E5505E1837475E41DB1A4E111A6521B9rAH5M" TargetMode="External"/><Relationship Id="rId20" Type="http://schemas.openxmlformats.org/officeDocument/2006/relationships/hyperlink" Target="consultantplus://offline/ref=1E18858D9ACFA9928885ED7C8FD64A7D0DF57C290E7F7B5B0A1F698A66E5505E0A371F5241DC0649160F3370FCF97438D9374F1BBF9AC991r8H7M" TargetMode="External"/><Relationship Id="rId29" Type="http://schemas.openxmlformats.org/officeDocument/2006/relationships/hyperlink" Target="consultantplus://offline/ref=1E18858D9ACFA9928885ED7C8FD64A7D0DF5712902707B5B0A1F698A66E5505E0A371F5241DC044E150F3370FCF97438D9374F1BBF9AC991r8H7M" TargetMode="External"/><Relationship Id="rId41" Type="http://schemas.openxmlformats.org/officeDocument/2006/relationships/hyperlink" Target="consultantplus://offline/ref=1E18858D9ACFA9928885ED7C8FD64A7D0FF17E2A02767B5B0A1F698A66E5505E1837475E41DB1A4E111A6521B9rAH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18858D9ACFA9928885ED7C8FD64A7D0CFD7C2402707B5B0A1F698A66E5505E1837475E41DB1A4E111A6521B9rAH5M" TargetMode="External"/><Relationship Id="rId11" Type="http://schemas.openxmlformats.org/officeDocument/2006/relationships/hyperlink" Target="consultantplus://offline/ref=1E18858D9ACFA9928885ED7C8FD64A7D0FF57B2F09717B5B0A1F698A66E5505E1837475E41DB1A4E111A6521B9rAH5M" TargetMode="External"/><Relationship Id="rId24" Type="http://schemas.openxmlformats.org/officeDocument/2006/relationships/hyperlink" Target="consultantplus://offline/ref=1E18858D9ACFA9928885F37199BA17700AFE26200F7E7908544032D731EC5A094D7846020589094E141A6723A6AE7939rDH7M" TargetMode="External"/><Relationship Id="rId32" Type="http://schemas.openxmlformats.org/officeDocument/2006/relationships/hyperlink" Target="consultantplus://offline/ref=1E18858D9ACFA9928885ED7C8FD64A7D0CFD7A2E0D7F7B5B0A1F698A66E5505E0A371F5241DC044E150F3370FCF97438D9374F1BBF9AC991r8H7M" TargetMode="External"/><Relationship Id="rId37" Type="http://schemas.openxmlformats.org/officeDocument/2006/relationships/hyperlink" Target="consultantplus://offline/ref=1E18858D9ACFA9928885ED7C8FD64A7D0CF5782C02737B5B0A1F698A66E5505E0A371F5241DC044F170F3370FCF97438D9374F1BBF9AC991r8H7M" TargetMode="External"/><Relationship Id="rId40" Type="http://schemas.openxmlformats.org/officeDocument/2006/relationships/hyperlink" Target="consultantplus://offline/ref=1E18858D9ACFA9928885ED7C8FD64A7D0FF17D2C0D767B5B0A1F698A66E5505E1837475E41DB1A4E111A6521B9rAH5M" TargetMode="External"/><Relationship Id="rId45" Type="http://schemas.openxmlformats.org/officeDocument/2006/relationships/hyperlink" Target="consultantplus://offline/ref=3024C0C096CEB0D97F31D0F9EC4890C194C5D6B24751586A1B2687EE3C316D73F9601DFD64114FF71462F6064CB159DE8E290F9D22FDAB313900B2s0H9M" TargetMode="External"/><Relationship Id="rId5" Type="http://schemas.openxmlformats.org/officeDocument/2006/relationships/hyperlink" Target="consultantplus://offline/ref=1E18858D9ACFA9928885F37199BA17700AFE26200C727404554032D731EC5A094D78461005D1004C18503665EDA1793FC0294D07A398C8r9H9M" TargetMode="External"/><Relationship Id="rId15" Type="http://schemas.openxmlformats.org/officeDocument/2006/relationships/hyperlink" Target="consultantplus://offline/ref=1E18858D9ACFA9928885ED7C8FD64A7D0DF47B2F0A737B5B0A1F698A66E5505E0A371F5241DD024D110F3370FCF97438D9374F1BBF9AC991r8H7M" TargetMode="External"/><Relationship Id="rId23" Type="http://schemas.openxmlformats.org/officeDocument/2006/relationships/hyperlink" Target="consultantplus://offline/ref=1E18858D9ACFA9928885ED7C8FD64A7D0FF6782F08777B5B0A1F698A66E5505E1837475E41DB1A4E111A6521B9rAH5M" TargetMode="External"/><Relationship Id="rId28" Type="http://schemas.openxmlformats.org/officeDocument/2006/relationships/hyperlink" Target="consultantplus://offline/ref=1E18858D9ACFA9928885ED7C8FD64A7D0FF0792D0F727B5B0A1F698A66E5505E1837475E41DB1A4E111A6521B9rAH5M" TargetMode="External"/><Relationship Id="rId36" Type="http://schemas.openxmlformats.org/officeDocument/2006/relationships/hyperlink" Target="consultantplus://offline/ref=1E18858D9ACFA9928885ED7C8FD64A7D0FF6792D0F707B5B0A1F698A66E5505E1837475E41DB1A4E111A6521B9rAH5M" TargetMode="External"/><Relationship Id="rId10" Type="http://schemas.openxmlformats.org/officeDocument/2006/relationships/hyperlink" Target="consultantplus://offline/ref=1E18858D9ACFA9928885ED7C8FD64A7D0FFC7C2C08767B5B0A1F698A66E5505E0A371F5241DC044F110F3370FCF97438D9374F1BBF9AC991r8H7M" TargetMode="External"/><Relationship Id="rId19" Type="http://schemas.openxmlformats.org/officeDocument/2006/relationships/hyperlink" Target="consultantplus://offline/ref=1E18858D9ACFA9928885ED7C8FD64A7D0DF47B2F0A737B5B0A1F698A66E5505E0A371F5241DD024D110F3370FCF97438D9374F1BBF9AC991r8H7M" TargetMode="External"/><Relationship Id="rId31" Type="http://schemas.openxmlformats.org/officeDocument/2006/relationships/hyperlink" Target="consultantplus://offline/ref=1E18858D9ACFA9928885ED7C8FD64A7D0CF7792B0F757B5B0A1F698A66E5505E0A371F5241DC034D100F3370FCF97438D9374F1BBF9AC991r8H7M" TargetMode="External"/><Relationship Id="rId44" Type="http://schemas.openxmlformats.org/officeDocument/2006/relationships/hyperlink" Target="consultantplus://offline/ref=1E18858D9ACFA9928885ED7C8FD64A7D0DF47D2C0A747B5B0A1F698A66E5505E0A371F5A48DA0F1A4240322CB8AB6738DC374D19A0r9H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18858D9ACFA9928885ED7C8FD64A7D0FF17E2A02767B5B0A1F698A66E5505E1837475E41DB1A4E111A6521B9rAH5M" TargetMode="External"/><Relationship Id="rId14" Type="http://schemas.openxmlformats.org/officeDocument/2006/relationships/hyperlink" Target="consultantplus://offline/ref=1E18858D9ACFA9928885ED7C8FD64A7D0DF57C290E7F7B5B0A1F698A66E5505E0A371F5241DC034B110F3370FCF97438D9374F1BBF9AC991r8H7M" TargetMode="External"/><Relationship Id="rId22" Type="http://schemas.openxmlformats.org/officeDocument/2006/relationships/hyperlink" Target="consultantplus://offline/ref=1E18858D9ACFA9928885ED7C8FD64A7D0DF57C290E7F7B5B0A1F698A66E5505E1837475E41DB1A4E111A6521B9rAH5M" TargetMode="External"/><Relationship Id="rId27" Type="http://schemas.openxmlformats.org/officeDocument/2006/relationships/hyperlink" Target="consultantplus://offline/ref=1E18858D9ACFA9928885ED7C8FD64A7D0AF57B2C0F7D26510246658861EA0F5B0D261F5346C2044C0D066720rBH1M" TargetMode="External"/><Relationship Id="rId30" Type="http://schemas.openxmlformats.org/officeDocument/2006/relationships/hyperlink" Target="consultantplus://offline/ref=1E18858D9ACFA9928885ED7C8FD64A7D0DF47B2D02737B5B0A1F698A66E5505E0A371F5241DE0147100F3370FCF97438D9374F1BBF9AC991r8H7M" TargetMode="External"/><Relationship Id="rId35" Type="http://schemas.openxmlformats.org/officeDocument/2006/relationships/hyperlink" Target="consultantplus://offline/ref=1E18858D9ACFA9928885F37199BA17700AFE26200C727308574032D731EC5A094D78461005D1054817066221B3F8287C8B244F1EBF98CB8E8C4E3Er6H7M" TargetMode="External"/><Relationship Id="rId43" Type="http://schemas.openxmlformats.org/officeDocument/2006/relationships/hyperlink" Target="consultantplus://offline/ref=1E18858D9ACFA9928885F37199BA17700AFE26200C7477055F4032D731EC5A094D7846020589094E141A6723A6AE7939rDH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282</Pages>
  <Words>55274</Words>
  <Characters>315067</Characters>
  <Application>Microsoft Office Word</Application>
  <DocSecurity>0</DocSecurity>
  <Lines>2625</Lines>
  <Paragraphs>739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001501</dc:creator>
  <cp:lastModifiedBy>Volegova Svetlana</cp:lastModifiedBy>
  <cp:revision>2</cp:revision>
  <dcterms:created xsi:type="dcterms:W3CDTF">2019-12-18T10:51:00Z</dcterms:created>
  <dcterms:modified xsi:type="dcterms:W3CDTF">2019-12-18T10:51:00Z</dcterms:modified>
</cp:coreProperties>
</file>