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D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Режим работы медицинской организации: </w:t>
      </w:r>
      <w:r w:rsidR="00507A2C" w:rsidRPr="00507A2C">
        <w:rPr>
          <w:rFonts w:ascii="Times New Roman" w:hAnsi="Times New Roman" w:cs="Times New Roman"/>
          <w:sz w:val="28"/>
          <w:szCs w:val="28"/>
        </w:rPr>
        <w:t>08</w:t>
      </w:r>
      <w:r w:rsidRPr="0064442E">
        <w:rPr>
          <w:rFonts w:ascii="Times New Roman" w:hAnsi="Times New Roman" w:cs="Times New Roman"/>
          <w:sz w:val="28"/>
          <w:szCs w:val="28"/>
        </w:rPr>
        <w:t>:00 – 2</w:t>
      </w:r>
      <w:r w:rsidR="00507A2C" w:rsidRPr="00507A2C">
        <w:rPr>
          <w:rFonts w:ascii="Times New Roman" w:hAnsi="Times New Roman" w:cs="Times New Roman"/>
          <w:sz w:val="28"/>
          <w:szCs w:val="28"/>
        </w:rPr>
        <w:t>0</w:t>
      </w:r>
      <w:r w:rsidRPr="0064442E">
        <w:rPr>
          <w:rFonts w:ascii="Times New Roman" w:hAnsi="Times New Roman" w:cs="Times New Roman"/>
          <w:sz w:val="28"/>
          <w:szCs w:val="28"/>
        </w:rPr>
        <w:t>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07A2C">
        <w:rPr>
          <w:rFonts w:ascii="Times New Roman" w:hAnsi="Times New Roman" w:cs="Times New Roman"/>
          <w:sz w:val="28"/>
          <w:szCs w:val="28"/>
        </w:rPr>
        <w:t>двух</w:t>
      </w:r>
      <w:r w:rsidRPr="0064442E">
        <w:rPr>
          <w:rFonts w:ascii="Times New Roman" w:hAnsi="Times New Roman" w:cs="Times New Roman"/>
          <w:sz w:val="28"/>
          <w:szCs w:val="28"/>
        </w:rPr>
        <w:t>сменный: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1 смена </w:t>
      </w:r>
      <w:r w:rsidR="00507A2C">
        <w:rPr>
          <w:rFonts w:ascii="Times New Roman" w:hAnsi="Times New Roman" w:cs="Times New Roman"/>
          <w:sz w:val="28"/>
          <w:szCs w:val="28"/>
        </w:rPr>
        <w:t>08</w:t>
      </w:r>
      <w:r w:rsidRPr="0064442E">
        <w:rPr>
          <w:rFonts w:ascii="Times New Roman" w:hAnsi="Times New Roman" w:cs="Times New Roman"/>
          <w:sz w:val="28"/>
          <w:szCs w:val="28"/>
        </w:rPr>
        <w:t>:00-1</w:t>
      </w:r>
      <w:r w:rsidR="00507A2C">
        <w:rPr>
          <w:rFonts w:ascii="Times New Roman" w:hAnsi="Times New Roman" w:cs="Times New Roman"/>
          <w:sz w:val="28"/>
          <w:szCs w:val="28"/>
        </w:rPr>
        <w:t>3</w:t>
      </w:r>
      <w:r w:rsidRPr="0064442E">
        <w:rPr>
          <w:rFonts w:ascii="Times New Roman" w:hAnsi="Times New Roman" w:cs="Times New Roman"/>
          <w:sz w:val="28"/>
          <w:szCs w:val="28"/>
        </w:rPr>
        <w:t>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2 смена 1</w:t>
      </w:r>
      <w:r w:rsidR="00507A2C">
        <w:rPr>
          <w:rFonts w:ascii="Times New Roman" w:hAnsi="Times New Roman" w:cs="Times New Roman"/>
          <w:sz w:val="28"/>
          <w:szCs w:val="28"/>
        </w:rPr>
        <w:t>4</w:t>
      </w:r>
      <w:r w:rsidRPr="0064442E">
        <w:rPr>
          <w:rFonts w:ascii="Times New Roman" w:hAnsi="Times New Roman" w:cs="Times New Roman"/>
          <w:sz w:val="28"/>
          <w:szCs w:val="28"/>
        </w:rPr>
        <w:t>:</w:t>
      </w:r>
      <w:r w:rsidR="00507A2C">
        <w:rPr>
          <w:rFonts w:ascii="Times New Roman" w:hAnsi="Times New Roman" w:cs="Times New Roman"/>
          <w:sz w:val="28"/>
          <w:szCs w:val="28"/>
        </w:rPr>
        <w:t>0</w:t>
      </w:r>
      <w:r w:rsidRPr="0064442E">
        <w:rPr>
          <w:rFonts w:ascii="Times New Roman" w:hAnsi="Times New Roman" w:cs="Times New Roman"/>
          <w:sz w:val="28"/>
          <w:szCs w:val="28"/>
        </w:rPr>
        <w:t>0-1</w:t>
      </w:r>
      <w:r w:rsidR="00507A2C">
        <w:rPr>
          <w:rFonts w:ascii="Times New Roman" w:hAnsi="Times New Roman" w:cs="Times New Roman"/>
          <w:sz w:val="28"/>
          <w:szCs w:val="28"/>
        </w:rPr>
        <w:t>9</w:t>
      </w:r>
      <w:r w:rsidRPr="0064442E">
        <w:rPr>
          <w:rFonts w:ascii="Times New Roman" w:hAnsi="Times New Roman" w:cs="Times New Roman"/>
          <w:sz w:val="28"/>
          <w:szCs w:val="28"/>
        </w:rPr>
        <w:t>:00</w:t>
      </w:r>
    </w:p>
    <w:p w:rsidR="00696CEC" w:rsidRPr="0064442E" w:rsidRDefault="00696CEC" w:rsidP="006444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2E">
        <w:rPr>
          <w:rFonts w:ascii="Times New Roman" w:hAnsi="Times New Roman" w:cs="Times New Roman"/>
          <w:b/>
          <w:sz w:val="28"/>
          <w:szCs w:val="28"/>
        </w:rPr>
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оказания медицинской помощи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Пациентам оказывается специализированная высокотехнологичная, медицинская помощь бесплатно в амбулаторно-поликлинических условиях и включает в себя лечение заболеваний и состояний, требующих использование специальных методов и сложных медицинских технологий.</w:t>
      </w:r>
    </w:p>
    <w:p w:rsidR="00696CEC" w:rsidRPr="0064442E" w:rsidRDefault="0064442E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оказываемых услуг</w:t>
      </w:r>
      <w:r w:rsidR="00696CEC" w:rsidRPr="0064442E">
        <w:rPr>
          <w:rFonts w:ascii="Times New Roman" w:hAnsi="Times New Roman" w:cs="Times New Roman"/>
          <w:sz w:val="28"/>
          <w:szCs w:val="28"/>
        </w:rPr>
        <w:t>: плановая специализированная высокотехнологичная помощь: гемодиализ и гемодиафильтрация онлайн.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Помощь оказывается в плановом порядке. Пациенты поступают по решению комиссии на базе БОКБ Святителя Иосафа.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Показатели доступности и качества медицинской помощи: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843"/>
      </w:tblGrid>
      <w:tr w:rsidR="00696CEC" w:rsidRPr="0064442E" w:rsidTr="00507A2C">
        <w:trPr>
          <w:trHeight w:val="294"/>
        </w:trPr>
        <w:tc>
          <w:tcPr>
            <w:tcW w:w="4786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507A2C" w:rsidRPr="0064442E" w:rsidTr="00507A2C">
        <w:trPr>
          <w:trHeight w:val="157"/>
        </w:trPr>
        <w:tc>
          <w:tcPr>
            <w:tcW w:w="4786" w:type="dxa"/>
            <w:vMerge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A2C" w:rsidRPr="0064442E" w:rsidRDefault="00950418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Start w:id="0" w:name="_GoBack"/>
            <w:bookmarkEnd w:id="0"/>
            <w:r w:rsidR="00507A2C"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7A2C" w:rsidRPr="0064442E" w:rsidTr="00507A2C">
        <w:trPr>
          <w:trHeight w:val="587"/>
        </w:trPr>
        <w:tc>
          <w:tcPr>
            <w:tcW w:w="4786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2268" w:type="dxa"/>
            <w:vMerge w:val="restart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числа </w:t>
            </w:r>
            <w:proofErr w:type="gramStart"/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7A2C" w:rsidRPr="0064442E" w:rsidTr="00507A2C">
        <w:trPr>
          <w:trHeight w:val="277"/>
        </w:trPr>
        <w:tc>
          <w:tcPr>
            <w:tcW w:w="4786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городского населения;</w:t>
            </w:r>
          </w:p>
        </w:tc>
        <w:tc>
          <w:tcPr>
            <w:tcW w:w="2268" w:type="dxa"/>
            <w:vMerge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7A2C" w:rsidRPr="0064442E" w:rsidTr="00507A2C">
        <w:trPr>
          <w:trHeight w:val="294"/>
        </w:trPr>
        <w:tc>
          <w:tcPr>
            <w:tcW w:w="4786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сельского населения</w:t>
            </w:r>
          </w:p>
        </w:tc>
        <w:tc>
          <w:tcPr>
            <w:tcW w:w="2268" w:type="dxa"/>
            <w:vMerge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7A2C" w:rsidRPr="0064442E" w:rsidTr="00507A2C">
        <w:trPr>
          <w:trHeight w:val="1745"/>
        </w:trPr>
        <w:tc>
          <w:tcPr>
            <w:tcW w:w="4786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2268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507A2C" w:rsidRPr="0064442E" w:rsidRDefault="00507A2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6CEC" w:rsidRPr="006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C"/>
    <w:rsid w:val="00507A2C"/>
    <w:rsid w:val="0064442E"/>
    <w:rsid w:val="00696CEC"/>
    <w:rsid w:val="008E586D"/>
    <w:rsid w:val="00950418"/>
    <w:rsid w:val="00C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 Irina</dc:creator>
  <cp:lastModifiedBy>Kravchenko Elena</cp:lastModifiedBy>
  <cp:revision>2</cp:revision>
  <cp:lastPrinted>2020-07-14T06:48:00Z</cp:lastPrinted>
  <dcterms:created xsi:type="dcterms:W3CDTF">2020-07-14T06:52:00Z</dcterms:created>
  <dcterms:modified xsi:type="dcterms:W3CDTF">2020-07-14T06:52:00Z</dcterms:modified>
</cp:coreProperties>
</file>